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2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bookmarkStart w:id="1" w:name="_GoBack"/>
      <w:bookmarkEnd w:id="1"/>
      <w:bookmarkStart w:id="0" w:name="_Toc27863"/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val="en-US" w:eastAsia="zh-CN"/>
        </w:rPr>
        <w:t>严重不良事件报告表</w:t>
      </w:r>
      <w:bookmarkEnd w:id="0"/>
    </w:p>
    <w:p>
      <w:pPr>
        <w:tabs>
          <w:tab w:val="left" w:pos="1064"/>
        </w:tabs>
        <w:snapToGrid w:val="0"/>
        <w:spacing w:before="60"/>
        <w:ind w:firstLine="705"/>
        <w:jc w:val="center"/>
        <w:rPr>
          <w:rFonts w:ascii="Times New Roman" w:hAnsi="Times New Roman" w:eastAsia="仿宋_GB2312"/>
          <w:b/>
          <w:color w:val="000000"/>
          <w:kern w:val="0"/>
          <w:sz w:val="28"/>
        </w:rPr>
      </w:pPr>
    </w:p>
    <w:tbl>
      <w:tblPr>
        <w:tblStyle w:val="5"/>
        <w:tblW w:w="9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95"/>
        <w:gridCol w:w="889"/>
        <w:gridCol w:w="763"/>
        <w:gridCol w:w="1938"/>
        <w:gridCol w:w="2010"/>
        <w:gridCol w:w="184"/>
        <w:gridCol w:w="367"/>
        <w:gridCol w:w="91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报告类型</w:t>
            </w:r>
          </w:p>
        </w:tc>
        <w:tc>
          <w:tcPr>
            <w:tcW w:w="4132" w:type="dxa"/>
            <w:gridSpan w:val="3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首次报告  □随访报告  □总结报告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报告时间：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医疗机构及专业名称</w:t>
            </w:r>
          </w:p>
        </w:tc>
        <w:tc>
          <w:tcPr>
            <w:tcW w:w="4132" w:type="dxa"/>
            <w:gridSpan w:val="3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985" w:type="dxa"/>
            <w:gridSpan w:val="3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申报单位名称</w:t>
            </w:r>
          </w:p>
        </w:tc>
        <w:tc>
          <w:tcPr>
            <w:tcW w:w="4132" w:type="dxa"/>
            <w:gridSpan w:val="3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985" w:type="dxa"/>
            <w:gridSpan w:val="3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2447" w:type="dxa"/>
            <w:gridSpan w:val="3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试验用药品名称</w:t>
            </w: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21" w:hRule="atLeast"/>
          <w:jc w:val="center"/>
        </w:trPr>
        <w:tc>
          <w:tcPr>
            <w:tcW w:w="244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药品注册分类及剂型</w:t>
            </w: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u w:val="single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分类：□中药 □化学药 □治疗用生物制品 □预防用生物制品 □其它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   注册分类：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         剂型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临床研究分类</w:t>
            </w:r>
          </w:p>
        </w:tc>
        <w:tc>
          <w:tcPr>
            <w:tcW w:w="4499" w:type="dxa"/>
            <w:gridSpan w:val="4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□Ⅰ期   □Ⅱ期   □Ⅲ期   □Ⅳ期 </w:t>
            </w:r>
          </w:p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□生物等效性试验   □临床验证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idowControl/>
              <w:spacing w:before="100" w:after="100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临床试验适应症：</w:t>
            </w:r>
          </w:p>
          <w:p>
            <w:pPr>
              <w:widowControl/>
              <w:spacing w:before="100" w:after="100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受试者基本情况</w:t>
            </w:r>
          </w:p>
        </w:tc>
        <w:tc>
          <w:tcPr>
            <w:tcW w:w="1652" w:type="dxa"/>
            <w:gridSpan w:val="2"/>
            <w:vAlign w:val="top"/>
          </w:tcPr>
          <w:p>
            <w:pPr>
              <w:widowControl/>
              <w:spacing w:before="100" w:after="100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姓名拼音缩写</w:t>
            </w:r>
          </w:p>
        </w:tc>
        <w:tc>
          <w:tcPr>
            <w:tcW w:w="1938" w:type="dxa"/>
            <w:vAlign w:val="top"/>
          </w:tcPr>
          <w:p>
            <w:pPr>
              <w:widowControl/>
              <w:spacing w:before="100" w:after="100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出生日期</w:t>
            </w:r>
          </w:p>
        </w:tc>
        <w:tc>
          <w:tcPr>
            <w:tcW w:w="2010" w:type="dxa"/>
            <w:vAlign w:val="top"/>
          </w:tcPr>
          <w:p>
            <w:pPr>
              <w:widowControl/>
              <w:spacing w:before="100" w:after="10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性别</w:t>
            </w:r>
          </w:p>
          <w:p>
            <w:pPr>
              <w:widowControl/>
              <w:spacing w:before="100" w:after="100"/>
              <w:jc w:val="center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□男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 □女</w:t>
            </w:r>
          </w:p>
        </w:tc>
        <w:tc>
          <w:tcPr>
            <w:tcW w:w="1461" w:type="dxa"/>
            <w:gridSpan w:val="3"/>
            <w:vAlign w:val="top"/>
          </w:tcPr>
          <w:p>
            <w:pPr>
              <w:widowControl/>
              <w:spacing w:before="100" w:after="10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身高(cm)</w:t>
            </w:r>
          </w:p>
        </w:tc>
        <w:tc>
          <w:tcPr>
            <w:tcW w:w="1708" w:type="dxa"/>
            <w:vAlign w:val="top"/>
          </w:tcPr>
          <w:p>
            <w:pPr>
              <w:widowControl/>
              <w:spacing w:before="100" w:after="10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体重(Kg)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769" w:type="dxa"/>
            <w:gridSpan w:val="8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合并疾病及治疗：□有   □无</w:t>
            </w: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1. 疾病：__________     治疗药物：__________     用法用量：_______________</w:t>
            </w: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2. 疾病：__________     治疗药物：__________     用法用量：_______________</w:t>
            </w: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3. 疾病：__________     治疗药物：__________  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SAE的医学术语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诊断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eastAsia="zh-CN"/>
              </w:rPr>
              <w:t>）</w:t>
            </w: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SAE情况</w:t>
            </w: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00" w:after="100"/>
              <w:ind w:left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901598208" behindDoc="0" locked="0" layoutInCell="1" allowOverlap="1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-168910</wp:posOffset>
                      </wp:positionV>
                      <wp:extent cx="125730" cy="147955"/>
                      <wp:effectExtent l="0" t="0" r="7620" b="4445"/>
                      <wp:wrapNone/>
                      <wp:docPr id="459" name="文本框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lIns="3600" tIns="3600" rIns="3600" bIns="36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6.05pt;margin-top:-13.3pt;height:11.65pt;width:9.9pt;z-index:901598208;mso-width-relative:page;mso-height-relative:page;" fillcolor="#FFFFFF" filled="t" stroked="f" coordsize="21600,21600" o:gfxdata="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VTaTIdgAAAAKAQAADwAAAAAAAAABACAAAAAiAAAAZHJzL2Rvd25yZXYueG1s&#10;UEsBAhQAFAAAAAgAh07iQL1Uiya/AQAAZQMAAA4AAAAAAAAAAQAgAAAAJwEAAGRycy9lMm9Eb2Mu&#10;eG1sUEsFBgAAAAAGAAYAWQEAAFgFAAAAAA==&#10;">
                      <v:fill on="t" focussize="0,0"/>
                      <v:stroke on="f"/>
                      <v:imagedata o:title=""/>
                      <o:lock v:ext="edit" aspectratio="f"/>
                      <v:textbox inset="0.1mm,0.1mm,0.1mm,0.1mm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死亡   ______年___月___日</w:t>
            </w:r>
          </w:p>
          <w:p>
            <w:pPr>
              <w:widowControl/>
              <w:numPr>
                <w:ilvl w:val="0"/>
                <w:numId w:val="0"/>
              </w:numPr>
              <w:spacing w:before="100" w:after="100"/>
              <w:ind w:leftChars="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导致住院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延长住院时间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伤残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功能障碍</w:t>
            </w:r>
          </w:p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  <w:u w:val="single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导致先天畸形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 xml:space="preserve">危及生命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1"/>
                <w:szCs w:val="18"/>
              </w:rPr>
              <w:t>□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其它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385" w:type="dxa"/>
            <w:gridSpan w:val="4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SAE发生时间：_______年___月___日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研究者获知SAE时间：_______年___月___日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对试验用药采取的措施</w:t>
            </w: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继续用药  □减小剂量  □药物暂停后又恢复  □停用药物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SAE转归</w:t>
            </w: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numPr>
                <w:ilvl w:val="0"/>
                <w:numId w:val="1"/>
              </w:numPr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症状消失（后遗症  □有  □无）  □症状持续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SAE与试验药的关系</w:t>
            </w: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□肯定有关  □可能有关  □可能无关  □肯定无关  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447" w:type="dxa"/>
            <w:gridSpan w:val="3"/>
            <w:vAlign w:val="center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SAE报道情况</w:t>
            </w:r>
          </w:p>
        </w:tc>
        <w:tc>
          <w:tcPr>
            <w:tcW w:w="7117" w:type="dxa"/>
            <w:gridSpan w:val="6"/>
            <w:vAlign w:val="top"/>
          </w:tcPr>
          <w:p>
            <w:pPr>
              <w:widowControl/>
              <w:spacing w:before="100" w:after="100"/>
              <w:jc w:val="left"/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国内：  □有  □无  □不详；      国外：  □有  □无 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  <w:jc w:val="center"/>
        </w:trPr>
        <w:tc>
          <w:tcPr>
            <w:tcW w:w="9564" w:type="dxa"/>
            <w:gridSpan w:val="9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18"/>
              </w:rPr>
              <w:t>S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  <w:t>AE发生及处理的详细情况：</w:t>
            </w: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2" w:hRule="atLeast"/>
          <w:jc w:val="center"/>
        </w:trPr>
        <w:tc>
          <w:tcPr>
            <w:tcW w:w="1684" w:type="dxa"/>
            <w:gridSpan w:val="2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eastAsia="zh-CN"/>
              </w:rPr>
              <w:t>报告人签字</w:t>
            </w:r>
          </w:p>
        </w:tc>
        <w:tc>
          <w:tcPr>
            <w:tcW w:w="7880" w:type="dxa"/>
            <w:gridSpan w:val="7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8" w:hRule="atLeast"/>
          <w:jc w:val="center"/>
        </w:trPr>
        <w:tc>
          <w:tcPr>
            <w:tcW w:w="1684" w:type="dxa"/>
            <w:gridSpan w:val="2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eastAsia="zh-CN"/>
              </w:rPr>
              <w:t>本次报告日期</w:t>
            </w:r>
          </w:p>
        </w:tc>
        <w:tc>
          <w:tcPr>
            <w:tcW w:w="7880" w:type="dxa"/>
            <w:gridSpan w:val="7"/>
            <w:vAlign w:val="top"/>
          </w:tcPr>
          <w:p>
            <w:pPr>
              <w:widowControl/>
              <w:spacing w:before="100" w:after="10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1"/>
                <w:szCs w:val="18"/>
                <w:lang w:val="en-US" w:eastAsia="zh-CN"/>
              </w:rPr>
              <w:t xml:space="preserve">                年      月      日</w:t>
            </w:r>
          </w:p>
        </w:tc>
      </w:tr>
    </w:tbl>
    <w:p>
      <w:pPr>
        <w:rPr>
          <w:rFonts w:hint="eastAsia" w:ascii="Times New Roman" w:hAnsi="Times New Roman" w:eastAsia="宋体" w:cs="宋体"/>
          <w:sz w:val="21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before="0" w:beforeLines="50"/>
      <w:ind w:firstLine="540" w:firstLineChars="300"/>
      <w:jc w:val="both"/>
      <w:textAlignment w:val="auto"/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4445" b="127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9016" y="20250"/>
              <wp:lineTo x="20479" y="17357"/>
              <wp:lineTo x="20479" y="2893"/>
              <wp:lineTo x="17553" y="0"/>
              <wp:lineTo x="4388" y="0"/>
            </wp:wrapPolygon>
          </wp:wrapTight>
          <wp:docPr id="2" name="图片 2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7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浙江中医药大学附属第三医院  医学伦理委员会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D5D"/>
    <w:multiLevelType w:val="multilevel"/>
    <w:tmpl w:val="3EAD2D5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F7665"/>
    <w:rsid w:val="20147AC8"/>
    <w:rsid w:val="2A2F76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st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2018-11-20T00:34:00Z</dcterms:created>
  <dc:creator>优哉游哉</dc:creator>
  <cp:lastModifiedBy>优哉游哉</cp:lastModifiedBy>
  <dcterms:modified xsi:type="dcterms:W3CDTF">2019-01-14T07:23:22Z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