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DABF">
      <w:pPr>
        <w:pStyle w:val="2"/>
        <w:spacing w:line="400" w:lineRule="exact"/>
        <w:rPr>
          <w:sz w:val="30"/>
          <w:szCs w:val="30"/>
        </w:rPr>
      </w:pPr>
      <w:bookmarkStart w:id="0" w:name="_Toc282273426"/>
      <w:bookmarkStart w:id="1" w:name="_Toc222724202"/>
      <w:bookmarkStart w:id="2" w:name="_Toc333352869"/>
      <w:bookmarkStart w:id="15" w:name="_GoBack"/>
      <w:bookmarkEnd w:id="15"/>
      <w:r>
        <w:rPr>
          <w:rFonts w:hint="eastAsia"/>
          <w:sz w:val="30"/>
          <w:szCs w:val="30"/>
        </w:rPr>
        <w:t>封面</w:t>
      </w:r>
      <w:bookmarkEnd w:id="0"/>
      <w:bookmarkEnd w:id="1"/>
      <w:bookmarkEnd w:id="2"/>
    </w:p>
    <w:p w14:paraId="4BCE99A4">
      <w:pPr>
        <w:spacing w:after="240" w:afterLines="100" w:line="400" w:lineRule="exact"/>
        <w:jc w:val="center"/>
        <w:rPr>
          <w:b/>
          <w:sz w:val="20"/>
          <w:szCs w:val="20"/>
        </w:rPr>
      </w:pPr>
    </w:p>
    <w:p w14:paraId="5A6F779F">
      <w:pPr>
        <w:pStyle w:val="5"/>
        <w:ind w:firstLine="562"/>
        <w:jc w:val="center"/>
        <w:rPr>
          <w:lang w:val="en-US"/>
        </w:rPr>
      </w:pPr>
      <w:r>
        <w:rPr>
          <w:rFonts w:hint="eastAsia" w:ascii="Arial" w:hAnsi="Arial"/>
          <w:b/>
          <w:bCs/>
          <w:sz w:val="28"/>
          <w:szCs w:val="28"/>
          <w:shd w:val="clear" w:color="auto" w:fill="FFFF00"/>
        </w:rPr>
        <w:t>需根据课题实际情况进行填写，不允许照搬模板内容</w:t>
      </w:r>
    </w:p>
    <w:p w14:paraId="284130BF">
      <w:pPr>
        <w:spacing w:after="240" w:afterLines="100" w:line="400" w:lineRule="exact"/>
        <w:jc w:val="center"/>
        <w:rPr>
          <w:b/>
          <w:sz w:val="20"/>
          <w:szCs w:val="20"/>
        </w:rPr>
      </w:pPr>
    </w:p>
    <w:p w14:paraId="5369E392">
      <w:pPr>
        <w:pStyle w:val="2"/>
        <w:rPr>
          <w:rStyle w:val="15"/>
          <w:rFonts w:hint="default"/>
        </w:rPr>
      </w:pPr>
      <w:r>
        <w:rPr>
          <w:rStyle w:val="15"/>
          <w:rFonts w:hint="default"/>
        </w:rPr>
        <w:t>一项多中心、前瞻性、随机、对照临床试验：</w:t>
      </w:r>
      <w:bookmarkStart w:id="3" w:name="OLE_LINK1"/>
    </w:p>
    <w:p w14:paraId="25894E53">
      <w:pPr>
        <w:pStyle w:val="2"/>
        <w:rPr>
          <w:rStyle w:val="15"/>
          <w:rFonts w:hint="default"/>
          <w:lang w:val="en-US"/>
        </w:rPr>
      </w:pPr>
      <w:r>
        <w:rPr>
          <w:rStyle w:val="15"/>
          <w:rFonts w:hint="default"/>
          <w:lang w:val="en-US"/>
        </w:rPr>
        <w:t>不同频率电针结合丛针浅刺治疗三叉神经痛的 RCT 研究</w:t>
      </w:r>
    </w:p>
    <w:p w14:paraId="0D4239BE">
      <w:pPr>
        <w:autoSpaceDE/>
        <w:autoSpaceDN/>
        <w:snapToGrid w:val="0"/>
        <w:spacing w:line="400" w:lineRule="exact"/>
        <w:ind w:left="-6" w:firstLine="1913" w:firstLineChars="794"/>
        <w:jc w:val="both"/>
        <w:rPr>
          <w:b/>
          <w:bCs/>
          <w:sz w:val="24"/>
          <w:lang w:val="en-US"/>
        </w:rPr>
      </w:pPr>
    </w:p>
    <w:p w14:paraId="6113E19F">
      <w:pPr>
        <w:autoSpaceDE/>
        <w:autoSpaceDN/>
        <w:snapToGrid w:val="0"/>
        <w:spacing w:line="400" w:lineRule="exact"/>
        <w:ind w:left="-6" w:firstLine="2232" w:firstLineChars="794"/>
        <w:jc w:val="both"/>
        <w:rPr>
          <w:b/>
          <w:bCs/>
          <w:sz w:val="28"/>
          <w:szCs w:val="28"/>
          <w:lang w:val="en-US"/>
        </w:rPr>
      </w:pPr>
      <w:r>
        <w:rPr>
          <w:rFonts w:hint="eastAsia"/>
          <w:b/>
          <w:bCs/>
          <w:sz w:val="28"/>
          <w:szCs w:val="28"/>
          <w:lang w:val="en-US"/>
        </w:rPr>
        <w:t>研究类型：</w:t>
      </w:r>
    </w:p>
    <w:p w14:paraId="7E88F765">
      <w:pPr>
        <w:autoSpaceDE/>
        <w:autoSpaceDN/>
        <w:snapToGrid w:val="0"/>
        <w:spacing w:line="400" w:lineRule="exact"/>
        <w:ind w:left="-6" w:firstLine="2232" w:firstLineChars="794"/>
        <w:jc w:val="both"/>
        <w:rPr>
          <w:color w:val="000000"/>
          <w:sz w:val="28"/>
          <w:szCs w:val="28"/>
        </w:rPr>
      </w:pPr>
      <w:r>
        <w:rPr>
          <w:rFonts w:hint="eastAsia"/>
          <w:b/>
          <w:bCs/>
          <w:sz w:val="28"/>
          <w:szCs w:val="28"/>
          <w:lang w:val="en-US"/>
        </w:rPr>
        <w:t>研究中心：</w:t>
      </w:r>
      <w:r>
        <w:rPr>
          <w:rFonts w:hint="eastAsia"/>
          <w:sz w:val="28"/>
          <w:szCs w:val="28"/>
          <w:lang w:val="en-US"/>
        </w:rPr>
        <w:t>*******</w:t>
      </w:r>
      <w:r>
        <w:rPr>
          <w:rFonts w:hint="eastAsia"/>
          <w:sz w:val="28"/>
          <w:szCs w:val="28"/>
        </w:rPr>
        <w:t xml:space="preserve">第一医院（组长单位）          </w:t>
      </w:r>
    </w:p>
    <w:p w14:paraId="4B693638">
      <w:pPr>
        <w:widowControl/>
        <w:autoSpaceDE/>
        <w:autoSpaceDN/>
        <w:snapToGrid w:val="0"/>
        <w:spacing w:line="400" w:lineRule="exact"/>
        <w:ind w:firstLine="3640" w:firstLineChars="1300"/>
        <w:jc w:val="both"/>
        <w:rPr>
          <w:color w:val="000000"/>
          <w:sz w:val="28"/>
          <w:szCs w:val="28"/>
        </w:rPr>
      </w:pPr>
      <w:r>
        <w:rPr>
          <w:rFonts w:hint="eastAsia"/>
          <w:color w:val="000000"/>
          <w:sz w:val="28"/>
          <w:szCs w:val="28"/>
          <w:lang w:val="en-US"/>
        </w:rPr>
        <w:t>*******</w:t>
      </w:r>
      <w:r>
        <w:rPr>
          <w:rFonts w:hint="eastAsia"/>
          <w:color w:val="000000"/>
          <w:sz w:val="28"/>
          <w:szCs w:val="28"/>
        </w:rPr>
        <w:t xml:space="preserve">附属医院                </w:t>
      </w:r>
    </w:p>
    <w:p w14:paraId="54AD0044">
      <w:pPr>
        <w:widowControl/>
        <w:autoSpaceDE/>
        <w:autoSpaceDN/>
        <w:snapToGrid w:val="0"/>
        <w:spacing w:line="400" w:lineRule="exact"/>
        <w:ind w:firstLine="3640" w:firstLineChars="1300"/>
        <w:jc w:val="both"/>
        <w:rPr>
          <w:b/>
          <w:bCs/>
          <w:sz w:val="28"/>
          <w:szCs w:val="28"/>
          <w:lang w:val="en-US"/>
        </w:rPr>
      </w:pPr>
      <w:r>
        <w:rPr>
          <w:rFonts w:hint="eastAsia"/>
          <w:color w:val="000000"/>
          <w:sz w:val="28"/>
          <w:szCs w:val="28"/>
          <w:lang w:val="en-US"/>
        </w:rPr>
        <w:t>*******</w:t>
      </w:r>
      <w:r>
        <w:rPr>
          <w:rFonts w:hint="eastAsia"/>
          <w:color w:val="000000"/>
          <w:sz w:val="28"/>
          <w:szCs w:val="28"/>
        </w:rPr>
        <w:t>总医院</w:t>
      </w:r>
    </w:p>
    <w:p w14:paraId="47D187B2">
      <w:pPr>
        <w:autoSpaceDE/>
        <w:autoSpaceDN/>
        <w:snapToGrid w:val="0"/>
        <w:spacing w:line="400" w:lineRule="exact"/>
        <w:ind w:left="-6" w:firstLine="2232" w:firstLineChars="794"/>
        <w:jc w:val="both"/>
        <w:rPr>
          <w:b/>
          <w:bCs/>
          <w:sz w:val="28"/>
          <w:szCs w:val="28"/>
          <w:lang w:val="en-US"/>
        </w:rPr>
      </w:pPr>
      <w:r>
        <w:rPr>
          <w:rFonts w:hint="eastAsia"/>
          <w:b/>
          <w:bCs/>
          <w:sz w:val="28"/>
          <w:szCs w:val="28"/>
          <w:lang w:val="en-US"/>
        </w:rPr>
        <w:t>本院承担科室：</w:t>
      </w:r>
    </w:p>
    <w:p w14:paraId="1CA4BF53">
      <w:pPr>
        <w:autoSpaceDE/>
        <w:autoSpaceDN/>
        <w:snapToGrid w:val="0"/>
        <w:spacing w:line="400" w:lineRule="exact"/>
        <w:ind w:firstLine="2249" w:firstLineChars="800"/>
        <w:jc w:val="both"/>
        <w:rPr>
          <w:b/>
          <w:bCs/>
          <w:sz w:val="28"/>
          <w:szCs w:val="28"/>
          <w:lang w:val="en-US"/>
        </w:rPr>
      </w:pPr>
      <w:r>
        <w:rPr>
          <w:rFonts w:hint="eastAsia"/>
          <w:b/>
          <w:bCs/>
          <w:sz w:val="28"/>
          <w:szCs w:val="28"/>
          <w:lang w:val="en-US"/>
        </w:rPr>
        <w:t>本院负责人签字：</w:t>
      </w:r>
    </w:p>
    <w:p w14:paraId="05B0D1DE">
      <w:pPr>
        <w:autoSpaceDE/>
        <w:autoSpaceDN/>
        <w:snapToGrid w:val="0"/>
        <w:spacing w:line="400" w:lineRule="exact"/>
        <w:ind w:firstLine="2249" w:firstLineChars="800"/>
        <w:jc w:val="both"/>
        <w:rPr>
          <w:b/>
          <w:bCs/>
          <w:sz w:val="28"/>
          <w:szCs w:val="28"/>
          <w:lang w:val="en-US"/>
        </w:rPr>
      </w:pPr>
      <w:r>
        <w:rPr>
          <w:b/>
          <w:bCs/>
          <w:sz w:val="28"/>
          <w:szCs w:val="28"/>
          <w:lang w:val="en-US" w:bidi="ar-SA"/>
        </w:rPr>
        <mc:AlternateContent>
          <mc:Choice Requires="wps">
            <w:drawing>
              <wp:anchor distT="0" distB="0" distL="114300" distR="114300" simplePos="0" relativeHeight="251662336" behindDoc="0" locked="0" layoutInCell="1" allowOverlap="1">
                <wp:simplePos x="0" y="0"/>
                <wp:positionH relativeFrom="column">
                  <wp:posOffset>-739140</wp:posOffset>
                </wp:positionH>
                <wp:positionV relativeFrom="paragraph">
                  <wp:posOffset>24765</wp:posOffset>
                </wp:positionV>
                <wp:extent cx="7010400" cy="3741420"/>
                <wp:effectExtent l="0" t="0" r="19050" b="11430"/>
                <wp:wrapNone/>
                <wp:docPr id="4" name="矩形 4"/>
                <wp:cNvGraphicFramePr/>
                <a:graphic xmlns:a="http://schemas.openxmlformats.org/drawingml/2006/main">
                  <a:graphicData uri="http://schemas.microsoft.com/office/word/2010/wordprocessingShape">
                    <wps:wsp>
                      <wps:cNvSpPr/>
                      <wps:spPr>
                        <a:xfrm>
                          <a:off x="0" y="0"/>
                          <a:ext cx="7010400" cy="374142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E4C0EE">
                            <w:pPr>
                              <w:rPr>
                                <w:b/>
                                <w:color w:val="C00000"/>
                                <w:sz w:val="28"/>
                                <w:szCs w:val="28"/>
                              </w:rPr>
                            </w:pPr>
                            <w:r>
                              <w:rPr>
                                <w:rFonts w:hint="eastAsia"/>
                                <w:b/>
                                <w:color w:val="C00000"/>
                                <w:sz w:val="28"/>
                                <w:szCs w:val="28"/>
                                <w:highlight w:val="green"/>
                              </w:rPr>
                              <w:t>研究方案常见问题：</w:t>
                            </w:r>
                          </w:p>
                          <w:p w14:paraId="6482CFD8">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1.格式混乱：格式要求：</w:t>
                            </w:r>
                          </w:p>
                          <w:p w14:paraId="08694128">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 xml:space="preserve">一级标题： 黑体 加粗 4号字 1.5倍行距 段前段后0 </w:t>
                            </w:r>
                          </w:p>
                          <w:p w14:paraId="1B9ED317">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二级标题、三级标题： 宋体 加粗 小四 1.5倍行距 段前段后0</w:t>
                            </w:r>
                          </w:p>
                          <w:p w14:paraId="04B77509">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正文： 宋体 小四 1.5倍行距 段前段后0 无悬挂 首行缩进2字符</w:t>
                            </w:r>
                          </w:p>
                          <w:p w14:paraId="36CDB061">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编号：一级标题“一、二、三……”，二级标题“1、2、3……”，</w:t>
                            </w:r>
                          </w:p>
                          <w:p w14:paraId="54D3BFC5">
                            <w:pPr>
                              <w:autoSpaceDE/>
                              <w:autoSpaceDN/>
                              <w:ind w:left="308" w:firstLine="1200" w:firstLineChars="500"/>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三级标题“1.1、1.2、1.3；2.1、2.2、2.3；3.1、3.2、3.3；……”四级标题以此类推。</w:t>
                            </w:r>
                          </w:p>
                          <w:p w14:paraId="074D5A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2.版本号及版本日期未填写或与伦理审查申请表不一致。</w:t>
                            </w:r>
                          </w:p>
                          <w:p w14:paraId="6DAF8D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3.样本量计算缺失或表述不完整。</w:t>
                            </w:r>
                          </w:p>
                          <w:p w14:paraId="5BA937F5">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4.脱落标准和剔除标准缺失或表述不完整。</w:t>
                            </w:r>
                          </w:p>
                          <w:p w14:paraId="64053D26">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5.诊断标准：西医诊断标准或中医症候诊断标准缺失，或仅列出参考文献，或表述不完整。</w:t>
                            </w:r>
                          </w:p>
                          <w:p w14:paraId="256082C3">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6.纳入标准中：年龄范围不明确，建议使用“≤”“＜”等数理符号，如“18岁≤年龄≤80岁”等；未明确是否有性别要求。</w:t>
                            </w:r>
                          </w:p>
                          <w:p w14:paraId="116580D0">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7.药物使用情况不明：试验用药的药物名称（或组成）、剂量、用药频率、用药量、疗程等缺失，或表述不完整。</w:t>
                            </w:r>
                          </w:p>
                          <w:p w14:paraId="6964D8DD">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8.访视点：访视点未描述或表述不完整，有无随访及随访情况表述不清楚。</w:t>
                            </w:r>
                          </w:p>
                          <w:p w14:paraId="5389724F">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9.试验开始时间需以伦理通过时间为准</w:t>
                            </w:r>
                          </w:p>
                          <w:p w14:paraId="78186B97">
                            <w:pPr>
                              <w:jc w:val="center"/>
                              <w:rPr>
                                <w:rFonts w:ascii="黑体" w:hAnsi="黑体" w:eastAsia="黑体"/>
                                <w:b/>
                                <w:color w:val="C00000"/>
                                <w:sz w:val="32"/>
                              </w:rPr>
                            </w:pPr>
                            <w:r>
                              <w:rPr>
                                <w:rFonts w:hint="eastAsia" w:ascii="黑体" w:hAnsi="黑体" w:eastAsia="黑体"/>
                                <w:b/>
                                <w:color w:val="C00000"/>
                                <w:sz w:val="32"/>
                              </w:rPr>
                              <w:t>方案完成后请逐条核对，不要出现上述错误！否则将无法通过形式审查！！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2pt;margin-top:1.95pt;height:294.6pt;width:552pt;z-index:251662336;v-text-anchor:middle;mso-width-relative:page;mso-height-relative:page;" fillcolor="#FFF2CC [663]" filled="t" stroked="t" coordsize="21600,21600" o:gfxdata="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A0U9/bAAAACgEAAA8AAAAAAAAAAQAgAAAAIgAAAGRycy9kb3ducmV2LnhtbFBLAQIU&#10;ABQAAAAIAIdO4kAKeSGymwIAAFoFAAAOAAAAAAAAAAEAIAAAACoBAABkcnMvZTJvRG9jLnhtbFBL&#10;BQYAAAAABgAGAFkBAAA3BgAAAAA=&#10;">
                <v:fill on="t" focussize="0,0"/>
                <v:stroke weight="1pt" color="#41719C [3204]" miterlimit="8" joinstyle="miter"/>
                <v:imagedata o:title=""/>
                <o:lock v:ext="edit" aspectratio="f"/>
                <v:textbox>
                  <w:txbxContent>
                    <w:p w14:paraId="7BE4C0EE">
                      <w:pPr>
                        <w:rPr>
                          <w:b/>
                          <w:color w:val="C00000"/>
                          <w:sz w:val="28"/>
                          <w:szCs w:val="28"/>
                        </w:rPr>
                      </w:pPr>
                      <w:r>
                        <w:rPr>
                          <w:rFonts w:hint="eastAsia"/>
                          <w:b/>
                          <w:color w:val="C00000"/>
                          <w:sz w:val="28"/>
                          <w:szCs w:val="28"/>
                          <w:highlight w:val="green"/>
                        </w:rPr>
                        <w:t>研究方案常见问题：</w:t>
                      </w:r>
                    </w:p>
                    <w:p w14:paraId="6482CFD8">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1.格式混乱：格式要求：</w:t>
                      </w:r>
                    </w:p>
                    <w:p w14:paraId="08694128">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 xml:space="preserve">一级标题： 黑体 加粗 4号字 1.5倍行距 段前段后0 </w:t>
                      </w:r>
                    </w:p>
                    <w:p w14:paraId="1B9ED317">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二级标题、三级标题： 宋体 加粗 小四 1.5倍行距 段前段后0</w:t>
                      </w:r>
                    </w:p>
                    <w:p w14:paraId="04B77509">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正文： 宋体 小四 1.5倍行距 段前段后0 无悬挂 首行缩进2字符</w:t>
                      </w:r>
                    </w:p>
                    <w:p w14:paraId="36CDB061">
                      <w:pPr>
                        <w:numPr>
                          <w:ilvl w:val="0"/>
                          <w:numId w:val="1"/>
                        </w:numPr>
                        <w:autoSpaceDE/>
                        <w:autoSpaceDN/>
                        <w:ind w:left="110" w:leftChars="50" w:firstLine="198"/>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编号：一级标题“一、二、三……”，二级标题“1、2、3……”，</w:t>
                      </w:r>
                    </w:p>
                    <w:p w14:paraId="54D3BFC5">
                      <w:pPr>
                        <w:autoSpaceDE/>
                        <w:autoSpaceDN/>
                        <w:ind w:left="308" w:firstLine="1200" w:firstLineChars="500"/>
                        <w:jc w:val="both"/>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三级标题“1.1、1.2、1.3；2.1、2.2、2.3；3.1、3.2、3.3；……”四级标题以此类推。</w:t>
                      </w:r>
                    </w:p>
                    <w:p w14:paraId="074D5A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2.版本号及版本日期未填写或与伦理审查申请表不一致。</w:t>
                      </w:r>
                    </w:p>
                    <w:p w14:paraId="6DAF8DFC">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3.样本量计算缺失或表述不完整。</w:t>
                      </w:r>
                    </w:p>
                    <w:p w14:paraId="5BA937F5">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4.脱落标准和剔除标准缺失或表述不完整。</w:t>
                      </w:r>
                    </w:p>
                    <w:p w14:paraId="64053D26">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5.诊断标准：西医诊断标准或中医症候诊断标准缺失，或仅列出参考文献，或表述不完整。</w:t>
                      </w:r>
                    </w:p>
                    <w:p w14:paraId="256082C3">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6.纳入标准中：年龄范围不明确，建议使用“≤”“＜”等数理符号，如“18岁≤年龄≤80岁”等；未明确是否有性别要求。</w:t>
                      </w:r>
                    </w:p>
                    <w:p w14:paraId="116580D0">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7.药物使用情况不明：试验用药的药物名称（或组成）、剂量、用药频率、用药量、疗程等缺失，或表述不完整。</w:t>
                      </w:r>
                    </w:p>
                    <w:p w14:paraId="6964D8DD">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8.访视点：访视点未描述或表述不完整，有无随访及随访情况表述不清楚。</w:t>
                      </w:r>
                    </w:p>
                    <w:p w14:paraId="5389724F">
                      <w:pPr>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9.试验开始时间需以伦理通过时间为准</w:t>
                      </w:r>
                    </w:p>
                    <w:p w14:paraId="78186B97">
                      <w:pPr>
                        <w:jc w:val="center"/>
                        <w:rPr>
                          <w:rFonts w:ascii="黑体" w:hAnsi="黑体" w:eastAsia="黑体"/>
                          <w:b/>
                          <w:color w:val="C00000"/>
                          <w:sz w:val="32"/>
                        </w:rPr>
                      </w:pPr>
                      <w:r>
                        <w:rPr>
                          <w:rFonts w:hint="eastAsia" w:ascii="黑体" w:hAnsi="黑体" w:eastAsia="黑体"/>
                          <w:b/>
                          <w:color w:val="C00000"/>
                          <w:sz w:val="32"/>
                        </w:rPr>
                        <w:t>方案完成后请逐条核对，不要出现上述错误！否则将无法通过形式审查！！</w:t>
                      </w:r>
                    </w:p>
                  </w:txbxContent>
                </v:textbox>
              </v:rect>
            </w:pict>
          </mc:Fallback>
        </mc:AlternateContent>
      </w:r>
    </w:p>
    <w:p w14:paraId="51DCC513">
      <w:pPr>
        <w:spacing w:before="100" w:beforeAutospacing="1" w:after="100" w:afterAutospacing="1" w:line="400" w:lineRule="exact"/>
        <w:ind w:left="-7" w:leftChars="-3"/>
        <w:jc w:val="center"/>
        <w:rPr>
          <w:b/>
          <w:bCs/>
          <w:sz w:val="24"/>
          <w:lang w:val="en-US"/>
        </w:rPr>
      </w:pPr>
    </w:p>
    <w:p w14:paraId="3D22EBD3">
      <w:pPr>
        <w:spacing w:before="100" w:beforeAutospacing="1" w:after="100" w:afterAutospacing="1" w:line="400" w:lineRule="exact"/>
        <w:ind w:left="-7" w:leftChars="-3"/>
        <w:jc w:val="center"/>
        <w:rPr>
          <w:b/>
          <w:bCs/>
          <w:sz w:val="24"/>
          <w:lang w:val="en-US"/>
        </w:rPr>
      </w:pPr>
    </w:p>
    <w:p w14:paraId="1B400EAD">
      <w:pPr>
        <w:spacing w:before="100" w:beforeAutospacing="1" w:after="100" w:afterAutospacing="1" w:line="400" w:lineRule="exact"/>
        <w:ind w:left="-7" w:leftChars="-3"/>
        <w:jc w:val="center"/>
        <w:rPr>
          <w:b/>
          <w:bCs/>
          <w:sz w:val="24"/>
          <w:lang w:val="en-US"/>
        </w:rPr>
      </w:pPr>
    </w:p>
    <w:p w14:paraId="53C0F39F">
      <w:pPr>
        <w:spacing w:before="100" w:beforeAutospacing="1" w:after="100" w:afterAutospacing="1" w:line="400" w:lineRule="exact"/>
        <w:ind w:left="-7" w:leftChars="-3"/>
        <w:jc w:val="center"/>
        <w:rPr>
          <w:b/>
          <w:bCs/>
          <w:sz w:val="24"/>
          <w:lang w:val="en-US"/>
        </w:rPr>
      </w:pPr>
    </w:p>
    <w:p w14:paraId="4990D085">
      <w:pPr>
        <w:spacing w:before="100" w:beforeAutospacing="1" w:after="100" w:afterAutospacing="1" w:line="400" w:lineRule="exact"/>
        <w:ind w:left="-7" w:leftChars="-3"/>
        <w:jc w:val="center"/>
        <w:rPr>
          <w:b/>
          <w:bCs/>
          <w:sz w:val="24"/>
          <w:lang w:val="en-US"/>
        </w:rPr>
      </w:pPr>
    </w:p>
    <w:p w14:paraId="2EE6E3F7">
      <w:pPr>
        <w:spacing w:before="100" w:beforeAutospacing="1" w:after="100" w:afterAutospacing="1" w:line="400" w:lineRule="exact"/>
        <w:ind w:left="-7" w:leftChars="-3"/>
        <w:jc w:val="center"/>
        <w:rPr>
          <w:b/>
          <w:bCs/>
          <w:sz w:val="24"/>
          <w:lang w:val="en-US"/>
        </w:rPr>
      </w:pPr>
    </w:p>
    <w:p w14:paraId="5EA70DF0">
      <w:pPr>
        <w:spacing w:before="100" w:beforeAutospacing="1" w:after="100" w:afterAutospacing="1" w:line="400" w:lineRule="exact"/>
        <w:ind w:left="-7" w:leftChars="-3"/>
        <w:jc w:val="center"/>
        <w:rPr>
          <w:b/>
          <w:bCs/>
          <w:sz w:val="24"/>
          <w:lang w:val="en-US"/>
        </w:rPr>
      </w:pPr>
    </w:p>
    <w:p w14:paraId="05B95957">
      <w:pPr>
        <w:spacing w:before="100" w:beforeAutospacing="1" w:after="100" w:afterAutospacing="1" w:line="400" w:lineRule="exact"/>
        <w:ind w:left="-7" w:leftChars="-3"/>
        <w:jc w:val="center"/>
        <w:rPr>
          <w:b/>
          <w:bCs/>
          <w:sz w:val="24"/>
          <w:lang w:val="en-US"/>
        </w:rPr>
      </w:pPr>
    </w:p>
    <w:p w14:paraId="1836546D">
      <w:pPr>
        <w:spacing w:before="100" w:beforeAutospacing="1" w:after="100" w:afterAutospacing="1" w:line="400" w:lineRule="exact"/>
        <w:ind w:left="-7" w:leftChars="-3"/>
        <w:jc w:val="center"/>
        <w:rPr>
          <w:b/>
          <w:bCs/>
          <w:sz w:val="24"/>
          <w:lang w:val="en-US"/>
        </w:rPr>
      </w:pPr>
      <w:r>
        <w:rPr>
          <w:rFonts w:hint="eastAsia"/>
          <w:b/>
          <w:bCs/>
          <w:sz w:val="24"/>
          <w:lang w:val="en-US"/>
        </w:rPr>
        <w:t>日期：        年       月</w:t>
      </w:r>
    </w:p>
    <w:bookmarkEnd w:id="3"/>
    <w:p w14:paraId="07A1E5ED">
      <w:pPr>
        <w:spacing w:before="100" w:beforeAutospacing="1" w:after="100" w:afterAutospacing="1" w:line="400" w:lineRule="exact"/>
        <w:ind w:left="-6" w:firstLine="6"/>
        <w:jc w:val="center"/>
        <w:rPr>
          <w:b/>
          <w:sz w:val="24"/>
        </w:rPr>
      </w:pPr>
      <w:r>
        <w:rPr>
          <w:rFonts w:hint="eastAsia"/>
          <w:b/>
          <w:sz w:val="24"/>
        </w:rPr>
        <w:t>本研究将遵循本临床研究方案和</w:t>
      </w:r>
      <w:r>
        <w:rPr>
          <w:b/>
          <w:sz w:val="24"/>
        </w:rPr>
        <w:t>GCP</w:t>
      </w:r>
      <w:r>
        <w:rPr>
          <w:rFonts w:hint="eastAsia"/>
          <w:b/>
          <w:sz w:val="24"/>
        </w:rPr>
        <w:t>实施</w:t>
      </w:r>
    </w:p>
    <w:p w14:paraId="57A7BED6">
      <w:pPr>
        <w:spacing w:before="34" w:line="400" w:lineRule="exact"/>
        <w:ind w:left="762" w:right="1257"/>
        <w:jc w:val="center"/>
        <w:rPr>
          <w:b/>
          <w:sz w:val="28"/>
        </w:rPr>
      </w:pPr>
    </w:p>
    <w:p w14:paraId="48FF8985">
      <w:pPr>
        <w:spacing w:before="34" w:line="400" w:lineRule="exact"/>
        <w:ind w:left="762" w:right="1257"/>
        <w:jc w:val="center"/>
        <w:rPr>
          <w:b/>
          <w:sz w:val="28"/>
        </w:rPr>
      </w:pPr>
    </w:p>
    <w:p w14:paraId="213AFCC3">
      <w:pPr>
        <w:pStyle w:val="2"/>
        <w:spacing w:line="400" w:lineRule="exact"/>
        <w:rPr>
          <w:kern w:val="10"/>
          <w:sz w:val="30"/>
          <w:szCs w:val="30"/>
        </w:rPr>
      </w:pPr>
      <w:bookmarkStart w:id="4" w:name="_Toc333352870"/>
      <w:r>
        <w:rPr>
          <w:rFonts w:hint="eastAsia"/>
          <w:kern w:val="10"/>
          <w:sz w:val="30"/>
          <w:szCs w:val="30"/>
        </w:rPr>
        <w:t>目录</w:t>
      </w:r>
      <w:bookmarkEnd w:id="4"/>
    </w:p>
    <w:p w14:paraId="2C1BA470">
      <w:pPr>
        <w:pStyle w:val="9"/>
        <w:tabs>
          <w:tab w:val="right" w:leader="dot" w:pos="9628"/>
        </w:tabs>
        <w:autoSpaceDE/>
        <w:autoSpaceDN/>
        <w:spacing w:before="0" w:line="400" w:lineRule="exact"/>
        <w:rPr>
          <w:rFonts w:ascii="宋体" w:hAnsi="宋体" w:cs="宋体"/>
          <w:b w:val="0"/>
          <w:bCs w:val="0"/>
          <w:caps w:val="0"/>
          <w:kern w:val="10"/>
          <w:sz w:val="21"/>
          <w:szCs w:val="21"/>
        </w:rPr>
      </w:pP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TOC \o "1-3" \h \z \u </w:instrText>
      </w:r>
      <w:r>
        <w:rPr>
          <w:rFonts w:hint="eastAsia" w:ascii="宋体" w:hAnsi="宋体" w:cs="宋体"/>
          <w:b w:val="0"/>
          <w:bCs w:val="0"/>
          <w:kern w:val="10"/>
          <w:sz w:val="21"/>
          <w:szCs w:val="21"/>
        </w:rPr>
        <w:fldChar w:fldCharType="separate"/>
      </w:r>
      <w:r>
        <w:fldChar w:fldCharType="begin"/>
      </w:r>
      <w:r>
        <w:instrText xml:space="preserve"> HYPERLINK \l "_Toc333352869" </w:instrText>
      </w:r>
      <w:r>
        <w:fldChar w:fldCharType="separate"/>
      </w:r>
      <w:r>
        <w:rPr>
          <w:rStyle w:val="13"/>
          <w:rFonts w:hint="eastAsia" w:ascii="宋体" w:hAnsi="宋体" w:cs="宋体"/>
          <w:b w:val="0"/>
          <w:bCs w:val="0"/>
          <w:kern w:val="10"/>
          <w:sz w:val="21"/>
          <w:szCs w:val="21"/>
        </w:rPr>
        <w:t>封面</w:t>
      </w:r>
      <w:r>
        <w:rPr>
          <w:rFonts w:hint="eastAsia" w:ascii="宋体" w:hAnsi="宋体" w:cs="宋体"/>
          <w:b w:val="0"/>
          <w:bCs w:val="0"/>
          <w:kern w:val="10"/>
          <w:sz w:val="21"/>
          <w:szCs w:val="21"/>
        </w:rPr>
        <w:tab/>
      </w: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PAGEREF _Toc333352869 \h </w:instrText>
      </w:r>
      <w:r>
        <w:rPr>
          <w:rFonts w:hint="eastAsia" w:ascii="宋体" w:hAnsi="宋体" w:cs="宋体"/>
          <w:b w:val="0"/>
          <w:bCs w:val="0"/>
          <w:kern w:val="10"/>
          <w:sz w:val="21"/>
          <w:szCs w:val="21"/>
        </w:rPr>
        <w:fldChar w:fldCharType="separate"/>
      </w:r>
      <w:r>
        <w:rPr>
          <w:rFonts w:hint="eastAsia" w:ascii="宋体" w:hAnsi="宋体" w:cs="宋体"/>
          <w:b w:val="0"/>
          <w:bCs w:val="0"/>
          <w:kern w:val="10"/>
          <w:sz w:val="21"/>
          <w:szCs w:val="21"/>
        </w:rPr>
        <w:t>1</w:t>
      </w:r>
      <w:r>
        <w:rPr>
          <w:rFonts w:hint="eastAsia" w:ascii="宋体" w:hAnsi="宋体" w:cs="宋体"/>
          <w:b w:val="0"/>
          <w:bCs w:val="0"/>
          <w:kern w:val="10"/>
          <w:sz w:val="21"/>
          <w:szCs w:val="21"/>
        </w:rPr>
        <w:fldChar w:fldCharType="end"/>
      </w:r>
      <w:r>
        <w:rPr>
          <w:rFonts w:hint="eastAsia" w:ascii="宋体" w:hAnsi="宋体" w:cs="宋体"/>
          <w:b w:val="0"/>
          <w:bCs w:val="0"/>
          <w:kern w:val="10"/>
          <w:sz w:val="21"/>
          <w:szCs w:val="21"/>
        </w:rPr>
        <w:fldChar w:fldCharType="end"/>
      </w:r>
    </w:p>
    <w:p w14:paraId="36D26A28">
      <w:pPr>
        <w:pStyle w:val="9"/>
        <w:tabs>
          <w:tab w:val="right" w:leader="dot" w:pos="9628"/>
        </w:tabs>
        <w:autoSpaceDE/>
        <w:autoSpaceDN/>
        <w:spacing w:before="0" w:line="400" w:lineRule="exact"/>
        <w:rPr>
          <w:rFonts w:ascii="宋体" w:hAnsi="宋体" w:cs="宋体"/>
          <w:b w:val="0"/>
          <w:bCs w:val="0"/>
          <w:caps w:val="0"/>
          <w:kern w:val="10"/>
          <w:sz w:val="21"/>
          <w:szCs w:val="21"/>
        </w:rPr>
      </w:pPr>
      <w:r>
        <w:fldChar w:fldCharType="begin"/>
      </w:r>
      <w:r>
        <w:instrText xml:space="preserve"> HYPERLINK \l "_Toc333352870" </w:instrText>
      </w:r>
      <w:r>
        <w:fldChar w:fldCharType="separate"/>
      </w:r>
      <w:r>
        <w:rPr>
          <w:rStyle w:val="13"/>
          <w:rFonts w:hint="eastAsia" w:ascii="宋体" w:hAnsi="宋体" w:cs="宋体"/>
          <w:b w:val="0"/>
          <w:bCs w:val="0"/>
          <w:kern w:val="10"/>
          <w:sz w:val="21"/>
          <w:szCs w:val="21"/>
        </w:rPr>
        <w:t>目录</w:t>
      </w:r>
      <w:r>
        <w:rPr>
          <w:rFonts w:hint="eastAsia" w:ascii="宋体" w:hAnsi="宋体" w:cs="宋体"/>
          <w:b w:val="0"/>
          <w:bCs w:val="0"/>
          <w:kern w:val="10"/>
          <w:sz w:val="21"/>
          <w:szCs w:val="21"/>
        </w:rPr>
        <w:tab/>
      </w: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PAGEREF _Toc333352870 \h </w:instrText>
      </w:r>
      <w:r>
        <w:rPr>
          <w:rFonts w:hint="eastAsia" w:ascii="宋体" w:hAnsi="宋体" w:cs="宋体"/>
          <w:b w:val="0"/>
          <w:bCs w:val="0"/>
          <w:kern w:val="10"/>
          <w:sz w:val="21"/>
          <w:szCs w:val="21"/>
        </w:rPr>
        <w:fldChar w:fldCharType="separate"/>
      </w:r>
      <w:r>
        <w:rPr>
          <w:rFonts w:hint="eastAsia" w:ascii="宋体" w:hAnsi="宋体" w:cs="宋体"/>
          <w:b w:val="0"/>
          <w:bCs w:val="0"/>
          <w:kern w:val="10"/>
          <w:sz w:val="21"/>
          <w:szCs w:val="21"/>
        </w:rPr>
        <w:t>2</w:t>
      </w:r>
      <w:r>
        <w:rPr>
          <w:rFonts w:hint="eastAsia" w:ascii="宋体" w:hAnsi="宋体" w:cs="宋体"/>
          <w:b w:val="0"/>
          <w:bCs w:val="0"/>
          <w:kern w:val="10"/>
          <w:sz w:val="21"/>
          <w:szCs w:val="21"/>
        </w:rPr>
        <w:fldChar w:fldCharType="end"/>
      </w:r>
      <w:r>
        <w:rPr>
          <w:rFonts w:hint="eastAsia" w:ascii="宋体" w:hAnsi="宋体" w:cs="宋体"/>
          <w:b w:val="0"/>
          <w:bCs w:val="0"/>
          <w:kern w:val="10"/>
          <w:sz w:val="21"/>
          <w:szCs w:val="21"/>
        </w:rPr>
        <w:fldChar w:fldCharType="end"/>
      </w:r>
    </w:p>
    <w:p w14:paraId="38310006">
      <w:pPr>
        <w:pStyle w:val="9"/>
        <w:tabs>
          <w:tab w:val="right" w:leader="dot" w:pos="9628"/>
        </w:tabs>
        <w:autoSpaceDE/>
        <w:autoSpaceDN/>
        <w:spacing w:before="0" w:line="400" w:lineRule="exact"/>
        <w:rPr>
          <w:rFonts w:ascii="宋体" w:hAnsi="宋体" w:cs="宋体"/>
          <w:b w:val="0"/>
          <w:bCs w:val="0"/>
          <w:caps w:val="0"/>
          <w:kern w:val="10"/>
          <w:sz w:val="21"/>
          <w:szCs w:val="21"/>
        </w:rPr>
      </w:pPr>
      <w:r>
        <w:fldChar w:fldCharType="begin"/>
      </w:r>
      <w:r>
        <w:instrText xml:space="preserve"> HYPERLINK \l "_Toc333352871" </w:instrText>
      </w:r>
      <w:r>
        <w:fldChar w:fldCharType="separate"/>
      </w:r>
      <w:r>
        <w:rPr>
          <w:rStyle w:val="13"/>
          <w:rFonts w:hint="eastAsia" w:ascii="宋体" w:hAnsi="宋体" w:cs="宋体"/>
          <w:b w:val="0"/>
          <w:bCs w:val="0"/>
          <w:kern w:val="10"/>
          <w:sz w:val="21"/>
          <w:szCs w:val="21"/>
        </w:rPr>
        <w:t>研究方案</w:t>
      </w:r>
      <w:r>
        <w:rPr>
          <w:rFonts w:hint="eastAsia" w:ascii="宋体" w:hAnsi="宋体" w:cs="宋体"/>
          <w:b w:val="0"/>
          <w:bCs w:val="0"/>
          <w:kern w:val="10"/>
          <w:sz w:val="21"/>
          <w:szCs w:val="21"/>
        </w:rPr>
        <w:tab/>
      </w:r>
      <w:r>
        <w:rPr>
          <w:rFonts w:hint="eastAsia" w:ascii="宋体" w:hAnsi="宋体" w:cs="宋体"/>
          <w:b w:val="0"/>
          <w:bCs w:val="0"/>
          <w:kern w:val="10"/>
          <w:sz w:val="21"/>
          <w:szCs w:val="21"/>
        </w:rPr>
        <w:fldChar w:fldCharType="begin"/>
      </w:r>
      <w:r>
        <w:rPr>
          <w:rFonts w:hint="eastAsia" w:ascii="宋体" w:hAnsi="宋体" w:cs="宋体"/>
          <w:b w:val="0"/>
          <w:bCs w:val="0"/>
          <w:kern w:val="10"/>
          <w:sz w:val="21"/>
          <w:szCs w:val="21"/>
        </w:rPr>
        <w:instrText xml:space="preserve"> PAGEREF _Toc333352871 \h </w:instrText>
      </w:r>
      <w:r>
        <w:rPr>
          <w:rFonts w:hint="eastAsia" w:ascii="宋体" w:hAnsi="宋体" w:cs="宋体"/>
          <w:b w:val="0"/>
          <w:bCs w:val="0"/>
          <w:kern w:val="10"/>
          <w:sz w:val="21"/>
          <w:szCs w:val="21"/>
        </w:rPr>
        <w:fldChar w:fldCharType="separate"/>
      </w:r>
      <w:r>
        <w:rPr>
          <w:rFonts w:hint="eastAsia" w:ascii="宋体" w:hAnsi="宋体" w:cs="宋体"/>
          <w:b w:val="0"/>
          <w:bCs w:val="0"/>
          <w:kern w:val="10"/>
          <w:sz w:val="21"/>
          <w:szCs w:val="21"/>
        </w:rPr>
        <w:t>3</w:t>
      </w:r>
      <w:r>
        <w:rPr>
          <w:rFonts w:hint="eastAsia" w:ascii="宋体" w:hAnsi="宋体" w:cs="宋体"/>
          <w:b w:val="0"/>
          <w:bCs w:val="0"/>
          <w:kern w:val="10"/>
          <w:sz w:val="21"/>
          <w:szCs w:val="21"/>
        </w:rPr>
        <w:fldChar w:fldCharType="end"/>
      </w:r>
      <w:r>
        <w:rPr>
          <w:rFonts w:hint="eastAsia" w:ascii="宋体" w:hAnsi="宋体" w:cs="宋体"/>
          <w:b w:val="0"/>
          <w:bCs w:val="0"/>
          <w:kern w:val="10"/>
          <w:sz w:val="21"/>
          <w:szCs w:val="21"/>
        </w:rPr>
        <w:fldChar w:fldCharType="end"/>
      </w:r>
    </w:p>
    <w:p w14:paraId="6FEF81B6">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"_Toc333352872" </w:instrText>
      </w:r>
      <w:r>
        <w:fldChar w:fldCharType="separate"/>
      </w:r>
      <w:r>
        <w:rPr>
          <w:rStyle w:val="13"/>
          <w:rFonts w:hint="eastAsia"/>
          <w:b w:val="0"/>
          <w:bCs w:val="0"/>
          <w:kern w:val="10"/>
          <w:sz w:val="21"/>
          <w:szCs w:val="21"/>
        </w:rPr>
        <w:t>一、研究背景</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_Toc333352872 \h </w:instrText>
      </w:r>
      <w:r>
        <w:rPr>
          <w:rFonts w:hint="eastAsia"/>
          <w:b w:val="0"/>
          <w:bCs w:val="0"/>
          <w:kern w:val="10"/>
          <w:sz w:val="21"/>
          <w:szCs w:val="21"/>
        </w:rPr>
        <w:fldChar w:fldCharType="separate"/>
      </w:r>
      <w:r>
        <w:rPr>
          <w:rFonts w:hint="eastAsia"/>
          <w:b w:val="0"/>
          <w:bCs w:val="0"/>
          <w:kern w:val="10"/>
          <w:sz w:val="21"/>
          <w:szCs w:val="21"/>
        </w:rPr>
        <w:t>3</w:t>
      </w:r>
      <w:r>
        <w:rPr>
          <w:rFonts w:hint="eastAsia"/>
          <w:b w:val="0"/>
          <w:bCs w:val="0"/>
          <w:kern w:val="10"/>
          <w:sz w:val="21"/>
          <w:szCs w:val="21"/>
        </w:rPr>
        <w:fldChar w:fldCharType="end"/>
      </w:r>
      <w:r>
        <w:rPr>
          <w:rFonts w:hint="eastAsia"/>
          <w:b w:val="0"/>
          <w:bCs w:val="0"/>
          <w:kern w:val="10"/>
          <w:sz w:val="21"/>
          <w:szCs w:val="21"/>
        </w:rPr>
        <w:fldChar w:fldCharType="end"/>
      </w:r>
    </w:p>
    <w:p w14:paraId="18D2F840">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"_Toc333352873" </w:instrText>
      </w:r>
      <w:r>
        <w:fldChar w:fldCharType="separate"/>
      </w:r>
      <w:r>
        <w:rPr>
          <w:rStyle w:val="13"/>
          <w:rFonts w:hint="eastAsia"/>
          <w:b w:val="0"/>
          <w:bCs w:val="0"/>
          <w:kern w:val="10"/>
          <w:sz w:val="21"/>
          <w:szCs w:val="21"/>
        </w:rPr>
        <w:t>二、研究目的</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_Toc333352873 \h </w:instrText>
      </w:r>
      <w:r>
        <w:rPr>
          <w:rFonts w:hint="eastAsia"/>
          <w:b w:val="0"/>
          <w:bCs w:val="0"/>
          <w:kern w:val="10"/>
          <w:sz w:val="21"/>
          <w:szCs w:val="21"/>
        </w:rPr>
        <w:fldChar w:fldCharType="separate"/>
      </w:r>
      <w:r>
        <w:rPr>
          <w:rFonts w:hint="eastAsia"/>
          <w:b w:val="0"/>
          <w:bCs w:val="0"/>
          <w:kern w:val="10"/>
          <w:sz w:val="21"/>
          <w:szCs w:val="21"/>
        </w:rPr>
        <w:t>4</w:t>
      </w:r>
      <w:r>
        <w:rPr>
          <w:rFonts w:hint="eastAsia"/>
          <w:b w:val="0"/>
          <w:bCs w:val="0"/>
          <w:kern w:val="10"/>
          <w:sz w:val="21"/>
          <w:szCs w:val="21"/>
        </w:rPr>
        <w:fldChar w:fldCharType="end"/>
      </w:r>
      <w:r>
        <w:rPr>
          <w:rFonts w:hint="eastAsia"/>
          <w:b w:val="0"/>
          <w:bCs w:val="0"/>
          <w:kern w:val="10"/>
          <w:sz w:val="21"/>
          <w:szCs w:val="21"/>
        </w:rPr>
        <w:fldChar w:fldCharType="end"/>
      </w:r>
    </w:p>
    <w:p w14:paraId="2C7B0F94">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"_Toc333352874" </w:instrText>
      </w:r>
      <w:r>
        <w:fldChar w:fldCharType="separate"/>
      </w:r>
      <w:r>
        <w:rPr>
          <w:rStyle w:val="13"/>
          <w:rFonts w:hint="eastAsia"/>
          <w:b w:val="0"/>
          <w:bCs w:val="0"/>
          <w:kern w:val="10"/>
          <w:sz w:val="21"/>
          <w:szCs w:val="21"/>
        </w:rPr>
        <w:t>三、研究计划</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_Toc333352874 \h </w:instrText>
      </w:r>
      <w:r>
        <w:rPr>
          <w:rFonts w:hint="eastAsia"/>
          <w:b w:val="0"/>
          <w:bCs w:val="0"/>
          <w:kern w:val="10"/>
          <w:sz w:val="21"/>
          <w:szCs w:val="21"/>
        </w:rPr>
        <w:fldChar w:fldCharType="separate"/>
      </w:r>
      <w:r>
        <w:rPr>
          <w:rFonts w:hint="eastAsia"/>
          <w:b w:val="0"/>
          <w:bCs w:val="0"/>
          <w:kern w:val="10"/>
          <w:sz w:val="21"/>
          <w:szCs w:val="21"/>
        </w:rPr>
        <w:t>4</w:t>
      </w:r>
      <w:r>
        <w:rPr>
          <w:rFonts w:hint="eastAsia"/>
          <w:b w:val="0"/>
          <w:bCs w:val="0"/>
          <w:kern w:val="10"/>
          <w:sz w:val="21"/>
          <w:szCs w:val="21"/>
        </w:rPr>
        <w:fldChar w:fldCharType="end"/>
      </w:r>
      <w:r>
        <w:rPr>
          <w:rFonts w:hint="eastAsia"/>
          <w:b w:val="0"/>
          <w:bCs w:val="0"/>
          <w:kern w:val="10"/>
          <w:sz w:val="21"/>
          <w:szCs w:val="21"/>
        </w:rPr>
        <w:fldChar w:fldCharType="end"/>
      </w:r>
    </w:p>
    <w:p w14:paraId="2286CB24">
      <w:pPr>
        <w:pStyle w:val="6"/>
        <w:tabs>
          <w:tab w:val="right" w:leader="dot" w:pos="9628"/>
        </w:tabs>
        <w:autoSpaceDE/>
        <w:autoSpaceDN/>
        <w:spacing w:line="400" w:lineRule="exact"/>
        <w:rPr>
          <w:kern w:val="10"/>
          <w:sz w:val="21"/>
          <w:szCs w:val="21"/>
        </w:rPr>
      </w:pPr>
      <w:r>
        <w:fldChar w:fldCharType="begin"/>
      </w:r>
      <w:r>
        <w:instrText xml:space="preserve"> HYPERLINK \l "_Toc333352875" </w:instrText>
      </w:r>
      <w:r>
        <w:fldChar w:fldCharType="separate"/>
      </w:r>
      <w:r>
        <w:rPr>
          <w:rStyle w:val="13"/>
          <w:rFonts w:hint="eastAsia"/>
          <w:kern w:val="10"/>
          <w:sz w:val="21"/>
          <w:szCs w:val="21"/>
        </w:rPr>
        <w:t>1. 研究人群的选择</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_Toc333352875 \h </w:instrText>
      </w:r>
      <w:r>
        <w:rPr>
          <w:rFonts w:hint="eastAsia"/>
          <w:kern w:val="10"/>
          <w:sz w:val="21"/>
          <w:szCs w:val="21"/>
        </w:rPr>
        <w:fldChar w:fldCharType="separate"/>
      </w:r>
      <w:r>
        <w:rPr>
          <w:rFonts w:hint="eastAsia"/>
          <w:kern w:val="10"/>
          <w:sz w:val="21"/>
          <w:szCs w:val="21"/>
        </w:rPr>
        <w:t>4</w:t>
      </w:r>
      <w:r>
        <w:rPr>
          <w:rFonts w:hint="eastAsia"/>
          <w:kern w:val="10"/>
          <w:sz w:val="21"/>
          <w:szCs w:val="21"/>
        </w:rPr>
        <w:fldChar w:fldCharType="end"/>
      </w:r>
      <w:r>
        <w:rPr>
          <w:rFonts w:hint="eastAsia"/>
          <w:kern w:val="10"/>
          <w:sz w:val="21"/>
          <w:szCs w:val="21"/>
        </w:rPr>
        <w:fldChar w:fldCharType="end"/>
      </w:r>
    </w:p>
    <w:p w14:paraId="66880524">
      <w:pPr>
        <w:pStyle w:val="6"/>
        <w:tabs>
          <w:tab w:val="right" w:leader="dot" w:pos="9628"/>
        </w:tabs>
        <w:autoSpaceDE/>
        <w:autoSpaceDN/>
        <w:spacing w:line="400" w:lineRule="exact"/>
        <w:rPr>
          <w:kern w:val="10"/>
          <w:sz w:val="21"/>
          <w:szCs w:val="21"/>
        </w:rPr>
      </w:pPr>
      <w:r>
        <w:fldChar w:fldCharType="begin"/>
      </w:r>
      <w:r>
        <w:instrText xml:space="preserve"> HYPERLINK \l "_Toc333352876" </w:instrText>
      </w:r>
      <w:r>
        <w:fldChar w:fldCharType="separate"/>
      </w:r>
      <w:r>
        <w:rPr>
          <w:rStyle w:val="13"/>
          <w:rFonts w:hint="eastAsia"/>
          <w:kern w:val="10"/>
          <w:sz w:val="21"/>
          <w:szCs w:val="21"/>
        </w:rPr>
        <w:t>2．受试者招募人数</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_Toc333352876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4C7C3157">
      <w:pPr>
        <w:pStyle w:val="6"/>
        <w:tabs>
          <w:tab w:val="right" w:leader="dot" w:pos="9628"/>
        </w:tabs>
        <w:autoSpaceDE/>
        <w:autoSpaceDN/>
        <w:spacing w:line="400" w:lineRule="exact"/>
        <w:rPr>
          <w:kern w:val="10"/>
          <w:sz w:val="21"/>
          <w:szCs w:val="21"/>
        </w:rPr>
      </w:pPr>
      <w:r>
        <w:fldChar w:fldCharType="begin"/>
      </w:r>
      <w:r>
        <w:instrText xml:space="preserve"> HYPERLINK \l "_Toc333352877" </w:instrText>
      </w:r>
      <w:r>
        <w:fldChar w:fldCharType="separate"/>
      </w:r>
      <w:r>
        <w:rPr>
          <w:rStyle w:val="13"/>
          <w:rFonts w:hint="eastAsia"/>
          <w:kern w:val="10"/>
          <w:sz w:val="21"/>
          <w:szCs w:val="21"/>
        </w:rPr>
        <w:t>3．研究者选择标准</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_Toc333352877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50B987D8">
      <w:pPr>
        <w:pStyle w:val="6"/>
        <w:tabs>
          <w:tab w:val="right" w:leader="dot" w:pos="9628"/>
        </w:tabs>
        <w:autoSpaceDE/>
        <w:autoSpaceDN/>
        <w:spacing w:line="400" w:lineRule="exact"/>
        <w:rPr>
          <w:kern w:val="10"/>
          <w:sz w:val="21"/>
          <w:szCs w:val="21"/>
        </w:rPr>
      </w:pPr>
      <w:r>
        <w:fldChar w:fldCharType="begin"/>
      </w:r>
      <w:r>
        <w:instrText xml:space="preserve"> HYPERLINK \l "_Toc333352878" </w:instrText>
      </w:r>
      <w:r>
        <w:fldChar w:fldCharType="separate"/>
      </w:r>
      <w:r>
        <w:rPr>
          <w:rStyle w:val="13"/>
          <w:rFonts w:hint="eastAsia"/>
          <w:kern w:val="10"/>
          <w:sz w:val="21"/>
          <w:szCs w:val="21"/>
        </w:rPr>
        <w:t>4．研究时间</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_Toc333352878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665BD0FE">
      <w:pPr>
        <w:pStyle w:val="6"/>
        <w:tabs>
          <w:tab w:val="right" w:leader="dot" w:pos="9628"/>
        </w:tabs>
        <w:autoSpaceDE/>
        <w:autoSpaceDN/>
        <w:spacing w:line="400" w:lineRule="exact"/>
        <w:rPr>
          <w:kern w:val="10"/>
          <w:sz w:val="21"/>
          <w:szCs w:val="21"/>
        </w:rPr>
      </w:pPr>
      <w:r>
        <w:fldChar w:fldCharType="begin"/>
      </w:r>
      <w:r>
        <w:instrText xml:space="preserve"> HYPERLINK \l "_Toc333352879" </w:instrText>
      </w:r>
      <w:r>
        <w:fldChar w:fldCharType="separate"/>
      </w:r>
      <w:r>
        <w:rPr>
          <w:rStyle w:val="13"/>
          <w:rFonts w:hint="eastAsia"/>
          <w:kern w:val="10"/>
          <w:sz w:val="21"/>
          <w:szCs w:val="21"/>
        </w:rPr>
        <w:t>5．研究的执行</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_Toc333352879 \h </w:instrText>
      </w:r>
      <w:r>
        <w:rPr>
          <w:rFonts w:hint="eastAsia"/>
          <w:kern w:val="10"/>
          <w:sz w:val="21"/>
          <w:szCs w:val="21"/>
        </w:rPr>
        <w:fldChar w:fldCharType="separate"/>
      </w:r>
      <w:r>
        <w:rPr>
          <w:rFonts w:hint="eastAsia"/>
          <w:kern w:val="10"/>
          <w:sz w:val="21"/>
          <w:szCs w:val="21"/>
        </w:rPr>
        <w:t>5</w:t>
      </w:r>
      <w:r>
        <w:rPr>
          <w:rFonts w:hint="eastAsia"/>
          <w:kern w:val="10"/>
          <w:sz w:val="21"/>
          <w:szCs w:val="21"/>
        </w:rPr>
        <w:fldChar w:fldCharType="end"/>
      </w:r>
      <w:r>
        <w:rPr>
          <w:rFonts w:hint="eastAsia"/>
          <w:kern w:val="10"/>
          <w:sz w:val="21"/>
          <w:szCs w:val="21"/>
        </w:rPr>
        <w:fldChar w:fldCharType="end"/>
      </w:r>
    </w:p>
    <w:p w14:paraId="7A201230">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"_Toc333352880" </w:instrText>
      </w:r>
      <w:r>
        <w:fldChar w:fldCharType="separate"/>
      </w:r>
      <w:r>
        <w:rPr>
          <w:rStyle w:val="13"/>
          <w:rFonts w:hint="eastAsia"/>
          <w:b w:val="0"/>
          <w:bCs w:val="0"/>
          <w:kern w:val="10"/>
          <w:sz w:val="21"/>
          <w:szCs w:val="21"/>
        </w:rPr>
        <w:t>四、不良事件</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_Toc333352880 \h </w:instrText>
      </w:r>
      <w:r>
        <w:rPr>
          <w:rFonts w:hint="eastAsia"/>
          <w:b w:val="0"/>
          <w:bCs w:val="0"/>
          <w:kern w:val="10"/>
          <w:sz w:val="21"/>
          <w:szCs w:val="21"/>
        </w:rPr>
        <w:fldChar w:fldCharType="separate"/>
      </w:r>
      <w:r>
        <w:rPr>
          <w:rFonts w:hint="eastAsia"/>
          <w:b w:val="0"/>
          <w:bCs w:val="0"/>
          <w:kern w:val="10"/>
          <w:sz w:val="21"/>
          <w:szCs w:val="21"/>
        </w:rPr>
        <w:t>8</w:t>
      </w:r>
      <w:r>
        <w:rPr>
          <w:rFonts w:hint="eastAsia"/>
          <w:b w:val="0"/>
          <w:bCs w:val="0"/>
          <w:kern w:val="10"/>
          <w:sz w:val="21"/>
          <w:szCs w:val="21"/>
        </w:rPr>
        <w:fldChar w:fldCharType="end"/>
      </w:r>
      <w:r>
        <w:rPr>
          <w:rFonts w:hint="eastAsia"/>
          <w:b w:val="0"/>
          <w:bCs w:val="0"/>
          <w:kern w:val="10"/>
          <w:sz w:val="21"/>
          <w:szCs w:val="21"/>
        </w:rPr>
        <w:fldChar w:fldCharType="end"/>
      </w:r>
    </w:p>
    <w:p w14:paraId="1E278454">
      <w:pPr>
        <w:pStyle w:val="6"/>
        <w:tabs>
          <w:tab w:val="right" w:leader="dot" w:pos="9628"/>
        </w:tabs>
        <w:autoSpaceDE/>
        <w:autoSpaceDN/>
        <w:spacing w:line="400" w:lineRule="exact"/>
        <w:rPr>
          <w:kern w:val="10"/>
          <w:sz w:val="21"/>
          <w:szCs w:val="21"/>
        </w:rPr>
      </w:pPr>
      <w:r>
        <w:fldChar w:fldCharType="begin"/>
      </w:r>
      <w:r>
        <w:instrText xml:space="preserve"> HYPERLINK \l "_Toc333352881" </w:instrText>
      </w:r>
      <w:r>
        <w:fldChar w:fldCharType="separate"/>
      </w:r>
      <w:r>
        <w:rPr>
          <w:rStyle w:val="13"/>
          <w:rFonts w:hint="eastAsia"/>
          <w:kern w:val="10"/>
          <w:sz w:val="21"/>
          <w:szCs w:val="21"/>
        </w:rPr>
        <w:t>1．不良事件和严重不良事件的分类</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_Toc333352881 \h </w:instrText>
      </w:r>
      <w:r>
        <w:rPr>
          <w:rFonts w:hint="eastAsia"/>
          <w:kern w:val="10"/>
          <w:sz w:val="21"/>
          <w:szCs w:val="21"/>
        </w:rPr>
        <w:fldChar w:fldCharType="separate"/>
      </w:r>
      <w:r>
        <w:rPr>
          <w:rFonts w:hint="eastAsia"/>
          <w:kern w:val="10"/>
          <w:sz w:val="21"/>
          <w:szCs w:val="21"/>
        </w:rPr>
        <w:t>8</w:t>
      </w:r>
      <w:r>
        <w:rPr>
          <w:rFonts w:hint="eastAsia"/>
          <w:kern w:val="10"/>
          <w:sz w:val="21"/>
          <w:szCs w:val="21"/>
        </w:rPr>
        <w:fldChar w:fldCharType="end"/>
      </w:r>
      <w:r>
        <w:rPr>
          <w:rFonts w:hint="eastAsia"/>
          <w:kern w:val="10"/>
          <w:sz w:val="21"/>
          <w:szCs w:val="21"/>
        </w:rPr>
        <w:fldChar w:fldCharType="end"/>
      </w:r>
    </w:p>
    <w:p w14:paraId="032EBBB7">
      <w:pPr>
        <w:pStyle w:val="6"/>
        <w:tabs>
          <w:tab w:val="right" w:leader="dot" w:pos="9628"/>
        </w:tabs>
        <w:autoSpaceDE/>
        <w:autoSpaceDN/>
        <w:spacing w:line="400" w:lineRule="exact"/>
        <w:rPr>
          <w:kern w:val="10"/>
          <w:sz w:val="21"/>
          <w:szCs w:val="21"/>
        </w:rPr>
      </w:pPr>
      <w:r>
        <w:fldChar w:fldCharType="begin"/>
      </w:r>
      <w:r>
        <w:instrText xml:space="preserve"> HYPERLINK \l "_Toc333352882" </w:instrText>
      </w:r>
      <w:r>
        <w:fldChar w:fldCharType="separate"/>
      </w:r>
      <w:r>
        <w:rPr>
          <w:rStyle w:val="13"/>
          <w:rFonts w:hint="eastAsia"/>
          <w:kern w:val="10"/>
          <w:sz w:val="21"/>
          <w:szCs w:val="21"/>
        </w:rPr>
        <w:t>2．严重性</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_Toc333352882 \h </w:instrText>
      </w:r>
      <w:r>
        <w:rPr>
          <w:rFonts w:hint="eastAsia"/>
          <w:kern w:val="10"/>
          <w:sz w:val="21"/>
          <w:szCs w:val="21"/>
        </w:rPr>
        <w:fldChar w:fldCharType="separate"/>
      </w:r>
      <w:r>
        <w:rPr>
          <w:rFonts w:hint="eastAsia"/>
          <w:kern w:val="10"/>
          <w:sz w:val="21"/>
          <w:szCs w:val="21"/>
        </w:rPr>
        <w:t>8</w:t>
      </w:r>
      <w:r>
        <w:rPr>
          <w:rFonts w:hint="eastAsia"/>
          <w:kern w:val="10"/>
          <w:sz w:val="21"/>
          <w:szCs w:val="21"/>
        </w:rPr>
        <w:fldChar w:fldCharType="end"/>
      </w:r>
      <w:r>
        <w:rPr>
          <w:rFonts w:hint="eastAsia"/>
          <w:kern w:val="10"/>
          <w:sz w:val="21"/>
          <w:szCs w:val="21"/>
        </w:rPr>
        <w:fldChar w:fldCharType="end"/>
      </w:r>
    </w:p>
    <w:p w14:paraId="0415EC4B">
      <w:pPr>
        <w:pStyle w:val="6"/>
        <w:tabs>
          <w:tab w:val="right" w:leader="dot" w:pos="9628"/>
        </w:tabs>
        <w:autoSpaceDE/>
        <w:autoSpaceDN/>
        <w:spacing w:line="400" w:lineRule="exact"/>
        <w:rPr>
          <w:kern w:val="10"/>
          <w:sz w:val="21"/>
          <w:szCs w:val="21"/>
        </w:rPr>
      </w:pPr>
      <w:r>
        <w:fldChar w:fldCharType="begin"/>
      </w:r>
      <w:r>
        <w:instrText xml:space="preserve"> HYPERLINK \l "_Toc333352883" </w:instrText>
      </w:r>
      <w:r>
        <w:fldChar w:fldCharType="separate"/>
      </w:r>
      <w:r>
        <w:rPr>
          <w:rStyle w:val="13"/>
          <w:rFonts w:hint="eastAsia"/>
          <w:kern w:val="10"/>
          <w:sz w:val="21"/>
          <w:szCs w:val="21"/>
        </w:rPr>
        <w:t>3．严重不良事件的报告</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_Toc333352883 \h </w:instrText>
      </w:r>
      <w:r>
        <w:rPr>
          <w:rFonts w:hint="eastAsia"/>
          <w:kern w:val="10"/>
          <w:sz w:val="21"/>
          <w:szCs w:val="21"/>
        </w:rPr>
        <w:fldChar w:fldCharType="separate"/>
      </w:r>
      <w:r>
        <w:rPr>
          <w:rFonts w:hint="eastAsia"/>
          <w:kern w:val="10"/>
          <w:sz w:val="21"/>
          <w:szCs w:val="21"/>
        </w:rPr>
        <w:t>9</w:t>
      </w:r>
      <w:r>
        <w:rPr>
          <w:rFonts w:hint="eastAsia"/>
          <w:kern w:val="10"/>
          <w:sz w:val="21"/>
          <w:szCs w:val="21"/>
        </w:rPr>
        <w:fldChar w:fldCharType="end"/>
      </w:r>
      <w:r>
        <w:rPr>
          <w:rFonts w:hint="eastAsia"/>
          <w:kern w:val="10"/>
          <w:sz w:val="21"/>
          <w:szCs w:val="21"/>
        </w:rPr>
        <w:fldChar w:fldCharType="end"/>
      </w:r>
    </w:p>
    <w:p w14:paraId="5360BF53">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"_Toc333352884" </w:instrText>
      </w:r>
      <w:r>
        <w:fldChar w:fldCharType="separate"/>
      </w:r>
      <w:r>
        <w:rPr>
          <w:rStyle w:val="13"/>
          <w:rFonts w:hint="eastAsia"/>
          <w:b w:val="0"/>
          <w:bCs w:val="0"/>
          <w:kern w:val="10"/>
          <w:sz w:val="21"/>
          <w:szCs w:val="21"/>
        </w:rPr>
        <w:t>五、伦理学和质量</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_Toc333352884 \h </w:instrText>
      </w:r>
      <w:r>
        <w:rPr>
          <w:rFonts w:hint="eastAsia"/>
          <w:b w:val="0"/>
          <w:bCs w:val="0"/>
          <w:kern w:val="10"/>
          <w:sz w:val="21"/>
          <w:szCs w:val="21"/>
        </w:rPr>
        <w:fldChar w:fldCharType="separate"/>
      </w:r>
      <w:r>
        <w:rPr>
          <w:rFonts w:hint="eastAsia"/>
          <w:b w:val="0"/>
          <w:bCs w:val="0"/>
          <w:kern w:val="10"/>
          <w:sz w:val="21"/>
          <w:szCs w:val="21"/>
        </w:rPr>
        <w:t>9</w:t>
      </w:r>
      <w:r>
        <w:rPr>
          <w:rFonts w:hint="eastAsia"/>
          <w:b w:val="0"/>
          <w:bCs w:val="0"/>
          <w:kern w:val="10"/>
          <w:sz w:val="21"/>
          <w:szCs w:val="21"/>
        </w:rPr>
        <w:fldChar w:fldCharType="end"/>
      </w:r>
      <w:r>
        <w:rPr>
          <w:rFonts w:hint="eastAsia"/>
          <w:b w:val="0"/>
          <w:bCs w:val="0"/>
          <w:kern w:val="10"/>
          <w:sz w:val="21"/>
          <w:szCs w:val="21"/>
        </w:rPr>
        <w:fldChar w:fldCharType="end"/>
      </w:r>
    </w:p>
    <w:p w14:paraId="37FF2A42">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"_Toc333352885" </w:instrText>
      </w:r>
      <w:r>
        <w:fldChar w:fldCharType="separate"/>
      </w:r>
      <w:r>
        <w:rPr>
          <w:rStyle w:val="13"/>
          <w:rFonts w:hint="eastAsia"/>
          <w:b w:val="0"/>
          <w:bCs w:val="0"/>
          <w:kern w:val="10"/>
          <w:sz w:val="21"/>
          <w:szCs w:val="21"/>
        </w:rPr>
        <w:t>六、数据管理</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_Toc333352885 \h </w:instrText>
      </w:r>
      <w:r>
        <w:rPr>
          <w:rFonts w:hint="eastAsia"/>
          <w:b w:val="0"/>
          <w:bCs w:val="0"/>
          <w:kern w:val="10"/>
          <w:sz w:val="21"/>
          <w:szCs w:val="21"/>
        </w:rPr>
        <w:fldChar w:fldCharType="separate"/>
      </w:r>
      <w:r>
        <w:rPr>
          <w:rFonts w:hint="eastAsia"/>
          <w:b w:val="0"/>
          <w:bCs w:val="0"/>
          <w:kern w:val="10"/>
          <w:sz w:val="21"/>
          <w:szCs w:val="21"/>
        </w:rPr>
        <w:t>9</w:t>
      </w:r>
      <w:r>
        <w:rPr>
          <w:rFonts w:hint="eastAsia"/>
          <w:b w:val="0"/>
          <w:bCs w:val="0"/>
          <w:kern w:val="10"/>
          <w:sz w:val="21"/>
          <w:szCs w:val="21"/>
        </w:rPr>
        <w:fldChar w:fldCharType="end"/>
      </w:r>
      <w:r>
        <w:rPr>
          <w:rFonts w:hint="eastAsia"/>
          <w:b w:val="0"/>
          <w:bCs w:val="0"/>
          <w:kern w:val="10"/>
          <w:sz w:val="21"/>
          <w:szCs w:val="21"/>
        </w:rPr>
        <w:fldChar w:fldCharType="end"/>
      </w:r>
    </w:p>
    <w:p w14:paraId="000397D1">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"_Toc333352886" </w:instrText>
      </w:r>
      <w:r>
        <w:fldChar w:fldCharType="separate"/>
      </w:r>
      <w:r>
        <w:rPr>
          <w:rStyle w:val="13"/>
          <w:rFonts w:hint="eastAsia"/>
          <w:b w:val="0"/>
          <w:bCs w:val="0"/>
          <w:kern w:val="10"/>
          <w:sz w:val="21"/>
          <w:szCs w:val="21"/>
        </w:rPr>
        <w:t>七、统计分析</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_Toc333352886 \h </w:instrText>
      </w:r>
      <w:r>
        <w:rPr>
          <w:rFonts w:hint="eastAsia"/>
          <w:b w:val="0"/>
          <w:bCs w:val="0"/>
          <w:kern w:val="10"/>
          <w:sz w:val="21"/>
          <w:szCs w:val="21"/>
        </w:rPr>
        <w:fldChar w:fldCharType="separate"/>
      </w:r>
      <w:r>
        <w:rPr>
          <w:rFonts w:hint="eastAsia"/>
          <w:b w:val="0"/>
          <w:bCs w:val="0"/>
          <w:kern w:val="10"/>
          <w:sz w:val="21"/>
          <w:szCs w:val="21"/>
        </w:rPr>
        <w:t>9</w:t>
      </w:r>
      <w:r>
        <w:rPr>
          <w:rFonts w:hint="eastAsia"/>
          <w:b w:val="0"/>
          <w:bCs w:val="0"/>
          <w:kern w:val="10"/>
          <w:sz w:val="21"/>
          <w:szCs w:val="21"/>
        </w:rPr>
        <w:fldChar w:fldCharType="end"/>
      </w:r>
      <w:r>
        <w:rPr>
          <w:rFonts w:hint="eastAsia"/>
          <w:b w:val="0"/>
          <w:bCs w:val="0"/>
          <w:kern w:val="10"/>
          <w:sz w:val="21"/>
          <w:szCs w:val="21"/>
        </w:rPr>
        <w:fldChar w:fldCharType="end"/>
      </w:r>
    </w:p>
    <w:p w14:paraId="7192027E">
      <w:pPr>
        <w:pStyle w:val="6"/>
        <w:tabs>
          <w:tab w:val="right" w:leader="dot" w:pos="9628"/>
        </w:tabs>
        <w:autoSpaceDE/>
        <w:autoSpaceDN/>
        <w:spacing w:line="400" w:lineRule="exact"/>
        <w:rPr>
          <w:kern w:val="10"/>
          <w:sz w:val="21"/>
          <w:szCs w:val="21"/>
        </w:rPr>
      </w:pPr>
      <w:r>
        <w:fldChar w:fldCharType="begin"/>
      </w:r>
      <w:r>
        <w:instrText xml:space="preserve"> HYPERLINK \l "_Toc333352887" </w:instrText>
      </w:r>
      <w:r>
        <w:fldChar w:fldCharType="separate"/>
      </w:r>
      <w:r>
        <w:rPr>
          <w:rStyle w:val="13"/>
          <w:rFonts w:hint="eastAsia"/>
          <w:kern w:val="10"/>
          <w:sz w:val="21"/>
          <w:szCs w:val="21"/>
        </w:rPr>
        <w:t>1．统计软件</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_Toc333352887 \h </w:instrText>
      </w:r>
      <w:r>
        <w:rPr>
          <w:rFonts w:hint="eastAsia"/>
          <w:kern w:val="10"/>
          <w:sz w:val="21"/>
          <w:szCs w:val="21"/>
        </w:rPr>
        <w:fldChar w:fldCharType="separate"/>
      </w:r>
      <w:r>
        <w:rPr>
          <w:rFonts w:hint="eastAsia"/>
          <w:kern w:val="10"/>
          <w:sz w:val="21"/>
          <w:szCs w:val="21"/>
        </w:rPr>
        <w:t>9</w:t>
      </w:r>
      <w:r>
        <w:rPr>
          <w:rFonts w:hint="eastAsia"/>
          <w:kern w:val="10"/>
          <w:sz w:val="21"/>
          <w:szCs w:val="21"/>
        </w:rPr>
        <w:fldChar w:fldCharType="end"/>
      </w:r>
      <w:r>
        <w:rPr>
          <w:rFonts w:hint="eastAsia"/>
          <w:kern w:val="10"/>
          <w:sz w:val="21"/>
          <w:szCs w:val="21"/>
        </w:rPr>
        <w:fldChar w:fldCharType="end"/>
      </w:r>
    </w:p>
    <w:p w14:paraId="63B56237">
      <w:pPr>
        <w:pStyle w:val="6"/>
        <w:tabs>
          <w:tab w:val="right" w:leader="dot" w:pos="9628"/>
        </w:tabs>
        <w:autoSpaceDE/>
        <w:autoSpaceDN/>
        <w:spacing w:line="400" w:lineRule="exact"/>
        <w:rPr>
          <w:kern w:val="10"/>
          <w:sz w:val="21"/>
          <w:szCs w:val="21"/>
        </w:rPr>
      </w:pPr>
      <w:r>
        <w:fldChar w:fldCharType="begin"/>
      </w:r>
      <w:r>
        <w:instrText xml:space="preserve"> HYPERLINK \l "_Toc333352888" </w:instrText>
      </w:r>
      <w:r>
        <w:fldChar w:fldCharType="separate"/>
      </w:r>
      <w:r>
        <w:rPr>
          <w:rStyle w:val="13"/>
          <w:rFonts w:hint="eastAsia"/>
          <w:kern w:val="10"/>
          <w:sz w:val="21"/>
          <w:szCs w:val="21"/>
        </w:rPr>
        <w:t>2．数据描述</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_Toc333352888 \h </w:instrText>
      </w:r>
      <w:r>
        <w:rPr>
          <w:rFonts w:hint="eastAsia"/>
          <w:kern w:val="10"/>
          <w:sz w:val="21"/>
          <w:szCs w:val="21"/>
        </w:rPr>
        <w:fldChar w:fldCharType="separate"/>
      </w:r>
      <w:r>
        <w:rPr>
          <w:rFonts w:hint="eastAsia"/>
          <w:kern w:val="10"/>
          <w:sz w:val="21"/>
          <w:szCs w:val="21"/>
        </w:rPr>
        <w:t>9</w:t>
      </w:r>
      <w:r>
        <w:rPr>
          <w:rFonts w:hint="eastAsia"/>
          <w:kern w:val="10"/>
          <w:sz w:val="21"/>
          <w:szCs w:val="21"/>
        </w:rPr>
        <w:fldChar w:fldCharType="end"/>
      </w:r>
      <w:r>
        <w:rPr>
          <w:rFonts w:hint="eastAsia"/>
          <w:kern w:val="10"/>
          <w:sz w:val="21"/>
          <w:szCs w:val="21"/>
        </w:rPr>
        <w:fldChar w:fldCharType="end"/>
      </w:r>
    </w:p>
    <w:p w14:paraId="0A6D428F">
      <w:pPr>
        <w:pStyle w:val="6"/>
        <w:tabs>
          <w:tab w:val="right" w:leader="dot" w:pos="9628"/>
        </w:tabs>
        <w:autoSpaceDE/>
        <w:autoSpaceDN/>
        <w:spacing w:line="400" w:lineRule="exact"/>
        <w:rPr>
          <w:kern w:val="10"/>
          <w:sz w:val="21"/>
          <w:szCs w:val="21"/>
        </w:rPr>
      </w:pPr>
      <w:r>
        <w:fldChar w:fldCharType="begin"/>
      </w:r>
      <w:r>
        <w:instrText xml:space="preserve"> HYPERLINK \l "_Toc333352889" </w:instrText>
      </w:r>
      <w:r>
        <w:fldChar w:fldCharType="separate"/>
      </w:r>
      <w:r>
        <w:rPr>
          <w:rStyle w:val="13"/>
          <w:rFonts w:hint="eastAsia"/>
          <w:kern w:val="10"/>
          <w:sz w:val="21"/>
          <w:szCs w:val="21"/>
        </w:rPr>
        <w:t>3．数据统计</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_Toc333352889 \h </w:instrText>
      </w:r>
      <w:r>
        <w:rPr>
          <w:rFonts w:hint="eastAsia"/>
          <w:kern w:val="10"/>
          <w:sz w:val="21"/>
          <w:szCs w:val="21"/>
        </w:rPr>
        <w:fldChar w:fldCharType="separate"/>
      </w:r>
      <w:r>
        <w:rPr>
          <w:rFonts w:hint="eastAsia"/>
          <w:kern w:val="10"/>
          <w:sz w:val="21"/>
          <w:szCs w:val="21"/>
        </w:rPr>
        <w:t>10</w:t>
      </w:r>
      <w:r>
        <w:rPr>
          <w:rFonts w:hint="eastAsia"/>
          <w:kern w:val="10"/>
          <w:sz w:val="21"/>
          <w:szCs w:val="21"/>
        </w:rPr>
        <w:fldChar w:fldCharType="end"/>
      </w:r>
      <w:r>
        <w:rPr>
          <w:rFonts w:hint="eastAsia"/>
          <w:kern w:val="10"/>
          <w:sz w:val="21"/>
          <w:szCs w:val="21"/>
        </w:rPr>
        <w:fldChar w:fldCharType="end"/>
      </w:r>
    </w:p>
    <w:p w14:paraId="1817D5A6">
      <w:pPr>
        <w:pStyle w:val="6"/>
        <w:tabs>
          <w:tab w:val="right" w:leader="dot" w:pos="9628"/>
        </w:tabs>
        <w:autoSpaceDE/>
        <w:autoSpaceDN/>
        <w:spacing w:line="400" w:lineRule="exact"/>
        <w:rPr>
          <w:kern w:val="10"/>
          <w:sz w:val="21"/>
          <w:szCs w:val="21"/>
        </w:rPr>
      </w:pPr>
      <w:r>
        <w:fldChar w:fldCharType="begin"/>
      </w:r>
      <w:r>
        <w:instrText xml:space="preserve"> HYPERLINK \l "_Toc333352890" </w:instrText>
      </w:r>
      <w:r>
        <w:fldChar w:fldCharType="separate"/>
      </w:r>
      <w:r>
        <w:rPr>
          <w:rStyle w:val="13"/>
          <w:rFonts w:hint="eastAsia"/>
          <w:kern w:val="10"/>
          <w:sz w:val="21"/>
          <w:szCs w:val="21"/>
        </w:rPr>
        <w:t>4．统计分析计划</w:t>
      </w:r>
      <w:r>
        <w:rPr>
          <w:rFonts w:hint="eastAsia"/>
          <w:kern w:val="10"/>
          <w:sz w:val="21"/>
          <w:szCs w:val="21"/>
        </w:rPr>
        <w:tab/>
      </w:r>
      <w:r>
        <w:rPr>
          <w:rFonts w:hint="eastAsia"/>
          <w:kern w:val="10"/>
          <w:sz w:val="21"/>
          <w:szCs w:val="21"/>
        </w:rPr>
        <w:fldChar w:fldCharType="begin"/>
      </w:r>
      <w:r>
        <w:rPr>
          <w:rFonts w:hint="eastAsia"/>
          <w:kern w:val="10"/>
          <w:sz w:val="21"/>
          <w:szCs w:val="21"/>
        </w:rPr>
        <w:instrText xml:space="preserve"> PAGEREF _Toc333352890 \h </w:instrText>
      </w:r>
      <w:r>
        <w:rPr>
          <w:rFonts w:hint="eastAsia"/>
          <w:kern w:val="10"/>
          <w:sz w:val="21"/>
          <w:szCs w:val="21"/>
        </w:rPr>
        <w:fldChar w:fldCharType="separate"/>
      </w:r>
      <w:r>
        <w:rPr>
          <w:rFonts w:hint="eastAsia"/>
          <w:kern w:val="10"/>
          <w:sz w:val="21"/>
          <w:szCs w:val="21"/>
        </w:rPr>
        <w:t>10</w:t>
      </w:r>
      <w:r>
        <w:rPr>
          <w:rFonts w:hint="eastAsia"/>
          <w:kern w:val="10"/>
          <w:sz w:val="21"/>
          <w:szCs w:val="21"/>
        </w:rPr>
        <w:fldChar w:fldCharType="end"/>
      </w:r>
      <w:r>
        <w:rPr>
          <w:rFonts w:hint="eastAsia"/>
          <w:kern w:val="10"/>
          <w:sz w:val="21"/>
          <w:szCs w:val="21"/>
        </w:rPr>
        <w:fldChar w:fldCharType="end"/>
      </w:r>
    </w:p>
    <w:p w14:paraId="1C7FCFF0">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"_Toc333352891" </w:instrText>
      </w:r>
      <w:r>
        <w:fldChar w:fldCharType="separate"/>
      </w:r>
      <w:r>
        <w:rPr>
          <w:rStyle w:val="13"/>
          <w:rFonts w:hint="eastAsia"/>
          <w:b w:val="0"/>
          <w:bCs w:val="0"/>
          <w:kern w:val="10"/>
          <w:sz w:val="21"/>
          <w:szCs w:val="21"/>
        </w:rPr>
        <w:t>八、最终报告和发表</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_Toc333352891 \h </w:instrText>
      </w:r>
      <w:r>
        <w:rPr>
          <w:rFonts w:hint="eastAsia"/>
          <w:b w:val="0"/>
          <w:bCs w:val="0"/>
          <w:kern w:val="10"/>
          <w:sz w:val="21"/>
          <w:szCs w:val="21"/>
        </w:rPr>
        <w:fldChar w:fldCharType="separate"/>
      </w:r>
      <w:r>
        <w:rPr>
          <w:rFonts w:hint="eastAsia"/>
          <w:b w:val="0"/>
          <w:bCs w:val="0"/>
          <w:kern w:val="10"/>
          <w:sz w:val="21"/>
          <w:szCs w:val="21"/>
        </w:rPr>
        <w:t>10</w:t>
      </w:r>
      <w:r>
        <w:rPr>
          <w:rFonts w:hint="eastAsia"/>
          <w:b w:val="0"/>
          <w:bCs w:val="0"/>
          <w:kern w:val="10"/>
          <w:sz w:val="21"/>
          <w:szCs w:val="21"/>
        </w:rPr>
        <w:fldChar w:fldCharType="end"/>
      </w:r>
      <w:r>
        <w:rPr>
          <w:rFonts w:hint="eastAsia"/>
          <w:b w:val="0"/>
          <w:bCs w:val="0"/>
          <w:kern w:val="10"/>
          <w:sz w:val="21"/>
          <w:szCs w:val="21"/>
        </w:rPr>
        <w:fldChar w:fldCharType="end"/>
      </w:r>
    </w:p>
    <w:p w14:paraId="6FA79B5A">
      <w:pPr>
        <w:pStyle w:val="10"/>
        <w:tabs>
          <w:tab w:val="right" w:leader="dot" w:pos="9628"/>
        </w:tabs>
        <w:autoSpaceDE/>
        <w:autoSpaceDN/>
        <w:spacing w:before="0" w:line="400" w:lineRule="exact"/>
        <w:rPr>
          <w:b w:val="0"/>
          <w:bCs w:val="0"/>
          <w:kern w:val="10"/>
          <w:sz w:val="21"/>
          <w:szCs w:val="21"/>
        </w:rPr>
      </w:pPr>
      <w:r>
        <w:fldChar w:fldCharType="begin"/>
      </w:r>
      <w:r>
        <w:instrText xml:space="preserve"> HYPERLINK \l "_Toc333352892" </w:instrText>
      </w:r>
      <w:r>
        <w:fldChar w:fldCharType="separate"/>
      </w:r>
      <w:r>
        <w:rPr>
          <w:rStyle w:val="13"/>
          <w:rFonts w:hint="eastAsia"/>
          <w:b w:val="0"/>
          <w:bCs w:val="0"/>
          <w:kern w:val="10"/>
          <w:sz w:val="21"/>
          <w:szCs w:val="21"/>
        </w:rPr>
        <w:t>九、参考文献</w:t>
      </w:r>
      <w:r>
        <w:rPr>
          <w:rFonts w:hint="eastAsia"/>
          <w:b w:val="0"/>
          <w:bCs w:val="0"/>
          <w:kern w:val="10"/>
          <w:sz w:val="21"/>
          <w:szCs w:val="21"/>
        </w:rPr>
        <w:tab/>
      </w:r>
      <w:r>
        <w:rPr>
          <w:rFonts w:hint="eastAsia"/>
          <w:b w:val="0"/>
          <w:bCs w:val="0"/>
          <w:kern w:val="10"/>
          <w:sz w:val="21"/>
          <w:szCs w:val="21"/>
        </w:rPr>
        <w:fldChar w:fldCharType="begin"/>
      </w:r>
      <w:r>
        <w:rPr>
          <w:rFonts w:hint="eastAsia"/>
          <w:b w:val="0"/>
          <w:bCs w:val="0"/>
          <w:kern w:val="10"/>
          <w:sz w:val="21"/>
          <w:szCs w:val="21"/>
        </w:rPr>
        <w:instrText xml:space="preserve"> PAGEREF _Toc333352892 \h </w:instrText>
      </w:r>
      <w:r>
        <w:rPr>
          <w:rFonts w:hint="eastAsia"/>
          <w:b w:val="0"/>
          <w:bCs w:val="0"/>
          <w:kern w:val="10"/>
          <w:sz w:val="21"/>
          <w:szCs w:val="21"/>
        </w:rPr>
        <w:fldChar w:fldCharType="separate"/>
      </w:r>
      <w:r>
        <w:rPr>
          <w:rFonts w:hint="eastAsia"/>
          <w:b w:val="0"/>
          <w:bCs w:val="0"/>
          <w:kern w:val="10"/>
          <w:sz w:val="21"/>
          <w:szCs w:val="21"/>
        </w:rPr>
        <w:t>10</w:t>
      </w:r>
      <w:r>
        <w:rPr>
          <w:rFonts w:hint="eastAsia"/>
          <w:b w:val="0"/>
          <w:bCs w:val="0"/>
          <w:kern w:val="10"/>
          <w:sz w:val="21"/>
          <w:szCs w:val="21"/>
        </w:rPr>
        <w:fldChar w:fldCharType="end"/>
      </w:r>
      <w:r>
        <w:rPr>
          <w:rFonts w:hint="eastAsia"/>
          <w:b w:val="0"/>
          <w:bCs w:val="0"/>
          <w:kern w:val="10"/>
          <w:sz w:val="21"/>
          <w:szCs w:val="21"/>
        </w:rPr>
        <w:fldChar w:fldCharType="end"/>
      </w:r>
    </w:p>
    <w:p w14:paraId="199AEE07">
      <w:pPr>
        <w:spacing w:before="34" w:line="400" w:lineRule="exact"/>
        <w:ind w:left="762" w:right="1257"/>
        <w:jc w:val="center"/>
        <w:rPr>
          <w:b/>
          <w:sz w:val="28"/>
        </w:rPr>
      </w:pPr>
      <w:r>
        <w:rPr>
          <w:rFonts w:hint="eastAsia"/>
          <w:kern w:val="10"/>
          <w:sz w:val="21"/>
          <w:szCs w:val="21"/>
        </w:rPr>
        <w:fldChar w:fldCharType="end"/>
      </w:r>
    </w:p>
    <w:p w14:paraId="518C0798">
      <w:pPr>
        <w:rPr>
          <w:lang w:val="en-US"/>
        </w:rPr>
      </w:pPr>
    </w:p>
    <w:p w14:paraId="604BA0AC">
      <w:pPr>
        <w:spacing w:before="34" w:line="400" w:lineRule="exact"/>
        <w:ind w:left="762" w:right="1257"/>
        <w:jc w:val="center"/>
        <w:rPr>
          <w:b/>
          <w:sz w:val="28"/>
        </w:rPr>
      </w:pPr>
    </w:p>
    <w:p w14:paraId="4AEF110F">
      <w:pPr>
        <w:spacing w:before="34" w:line="400" w:lineRule="exact"/>
        <w:ind w:left="762" w:right="1257"/>
        <w:jc w:val="center"/>
        <w:rPr>
          <w:b/>
          <w:sz w:val="28"/>
        </w:rPr>
      </w:pPr>
    </w:p>
    <w:p w14:paraId="5460BF5E">
      <w:pPr>
        <w:spacing w:before="34" w:line="400" w:lineRule="exact"/>
        <w:ind w:left="762" w:right="1257"/>
        <w:jc w:val="center"/>
        <w:rPr>
          <w:b/>
          <w:sz w:val="28"/>
        </w:rPr>
      </w:pPr>
    </w:p>
    <w:p w14:paraId="6DB09FC1">
      <w:pPr>
        <w:spacing w:before="34" w:line="400" w:lineRule="exact"/>
        <w:ind w:left="762" w:right="1257"/>
        <w:jc w:val="center"/>
        <w:rPr>
          <w:b/>
          <w:sz w:val="28"/>
        </w:rPr>
      </w:pPr>
    </w:p>
    <w:p w14:paraId="03FD562A">
      <w:pPr>
        <w:spacing w:before="34" w:line="400" w:lineRule="exact"/>
        <w:ind w:left="762" w:right="1257"/>
        <w:jc w:val="center"/>
        <w:rPr>
          <w:b/>
          <w:sz w:val="28"/>
        </w:rPr>
      </w:pPr>
    </w:p>
    <w:p w14:paraId="764EA2FA">
      <w:pPr>
        <w:spacing w:before="34" w:line="400" w:lineRule="exact"/>
        <w:ind w:left="762" w:right="1257"/>
        <w:jc w:val="center"/>
        <w:rPr>
          <w:b/>
          <w:sz w:val="28"/>
        </w:rPr>
      </w:pPr>
    </w:p>
    <w:p w14:paraId="4681FA4F">
      <w:pPr>
        <w:spacing w:before="34" w:line="400" w:lineRule="exact"/>
        <w:ind w:left="762" w:right="1257"/>
        <w:jc w:val="center"/>
        <w:rPr>
          <w:b/>
          <w:sz w:val="28"/>
        </w:rPr>
      </w:pPr>
    </w:p>
    <w:p w14:paraId="3FC9411C">
      <w:pPr>
        <w:spacing w:before="34" w:line="400" w:lineRule="exact"/>
        <w:ind w:left="762" w:right="1257"/>
        <w:jc w:val="center"/>
        <w:rPr>
          <w:b/>
          <w:sz w:val="28"/>
        </w:rPr>
      </w:pPr>
    </w:p>
    <w:p w14:paraId="7C941F59">
      <w:pPr>
        <w:pStyle w:val="5"/>
        <w:spacing w:before="9" w:line="400" w:lineRule="exact"/>
        <w:ind w:firstLine="402"/>
        <w:rPr>
          <w:b/>
          <w:sz w:val="20"/>
        </w:rPr>
      </w:pPr>
    </w:p>
    <w:p w14:paraId="1C38CE5E">
      <w:pPr>
        <w:pStyle w:val="5"/>
        <w:spacing w:before="9" w:line="400" w:lineRule="exact"/>
        <w:ind w:firstLine="402"/>
        <w:rPr>
          <w:b/>
          <w:sz w:val="20"/>
        </w:rPr>
      </w:pPr>
    </w:p>
    <w:p w14:paraId="2667085C">
      <w:pPr>
        <w:spacing w:before="1" w:line="400" w:lineRule="exact"/>
        <w:ind w:left="762" w:right="1260"/>
        <w:jc w:val="center"/>
        <w:rPr>
          <w:rFonts w:ascii="黑体" w:hAnsi="黑体" w:eastAsia="黑体" w:cs="黑体"/>
          <w:b/>
          <w:bCs/>
          <w:kern w:val="2"/>
          <w:sz w:val="32"/>
          <w:szCs w:val="32"/>
          <w:lang w:val="en-US" w:bidi="ar-SA"/>
        </w:rPr>
      </w:pPr>
      <w:r>
        <w:rPr>
          <w:rFonts w:ascii="Times New Roman" w:eastAsia="Times New Roman"/>
          <w:b/>
          <w:sz w:val="28"/>
        </w:rPr>
        <w:t xml:space="preserve"> </w:t>
      </w:r>
      <w:r>
        <w:rPr>
          <w:rFonts w:hint="eastAsia" w:ascii="黑体" w:hAnsi="黑体" w:eastAsia="黑体" w:cs="黑体"/>
          <w:b/>
          <w:bCs/>
          <w:kern w:val="2"/>
          <w:sz w:val="32"/>
          <w:szCs w:val="32"/>
          <w:lang w:val="en-US" w:bidi="ar-SA"/>
        </w:rPr>
        <w:t>研究方案</w:t>
      </w:r>
    </w:p>
    <w:p w14:paraId="4F72296D">
      <w:pPr>
        <w:pStyle w:val="16"/>
        <w:rPr>
          <w:rFonts w:hint="default"/>
        </w:rPr>
      </w:pPr>
      <w:r>
        <w:t>一、研究背景</w:t>
      </w:r>
    </w:p>
    <w:p w14:paraId="425770AE">
      <w:pPr>
        <w:pStyle w:val="16"/>
        <w:rPr>
          <w:rFonts w:hint="default"/>
        </w:rPr>
      </w:pPr>
      <w:r>
        <w:rPr>
          <w:highlight w:val="yellow"/>
        </w:rPr>
        <w:t>（一级标题： 黑体 加粗 4号字 1.5倍行距 段前段后0）</w:t>
      </w:r>
    </w:p>
    <w:p w14:paraId="765389D1">
      <w:pPr>
        <w:pStyle w:val="5"/>
        <w:spacing w:before="6" w:line="400" w:lineRule="exact"/>
        <w:ind w:firstLine="301"/>
        <w:rPr>
          <w:b/>
          <w:sz w:val="15"/>
        </w:rPr>
      </w:pPr>
    </w:p>
    <w:p w14:paraId="66AD3A71">
      <w:pPr>
        <w:pStyle w:val="2"/>
        <w:spacing w:line="400" w:lineRule="exact"/>
        <w:ind w:left="120"/>
        <w:rPr>
          <w:rFonts w:ascii="Arial" w:hAnsi="Arial"/>
          <w:sz w:val="28"/>
          <w:szCs w:val="28"/>
          <w:shd w:val="clear" w:color="auto" w:fill="FFFF00"/>
          <w:lang w:val="en-US"/>
        </w:rPr>
      </w:pPr>
      <w:r>
        <w:rPr>
          <w:rFonts w:hint="eastAsia" w:ascii="Arial" w:hAnsi="Arial"/>
          <w:sz w:val="28"/>
          <w:szCs w:val="28"/>
          <w:shd w:val="clear" w:color="auto" w:fill="FFFF00"/>
        </w:rPr>
        <w:t>（根据课题情况进行描述，</w:t>
      </w:r>
      <w:r>
        <w:rPr>
          <w:rFonts w:hint="eastAsia" w:ascii="Arial" w:hAnsi="Arial"/>
          <w:sz w:val="28"/>
          <w:szCs w:val="28"/>
          <w:shd w:val="clear" w:color="auto" w:fill="FFFF00"/>
          <w:lang w:val="en-US"/>
        </w:rPr>
        <w:t>800-1000字）</w:t>
      </w:r>
    </w:p>
    <w:p w14:paraId="72CF9C79">
      <w:pPr>
        <w:pStyle w:val="5"/>
        <w:spacing w:before="8" w:line="400" w:lineRule="exact"/>
        <w:ind w:firstLine="420"/>
        <w:rPr>
          <w:rFonts w:ascii="Times New Roman" w:hAnsi="Times New Roman" w:cs="Times New Roman"/>
          <w:sz w:val="21"/>
        </w:rPr>
      </w:pPr>
    </w:p>
    <w:p w14:paraId="7BC59700">
      <w:pPr>
        <w:pStyle w:val="16"/>
        <w:rPr>
          <w:rFonts w:hint="default"/>
        </w:rPr>
      </w:pPr>
      <w:r>
        <w:t>二、主要研究内容、目标、方案和进度及拟解决的关键问题：</w:t>
      </w:r>
    </w:p>
    <w:p w14:paraId="1210E6E0">
      <w:pPr>
        <w:pStyle w:val="17"/>
        <w:rPr>
          <w:rFonts w:hint="default"/>
        </w:rPr>
      </w:pPr>
      <w:r>
        <w:t>1.研究内容</w:t>
      </w:r>
    </w:p>
    <w:p w14:paraId="29A3FB69">
      <w:pPr>
        <w:pStyle w:val="17"/>
        <w:outlineLvl w:val="9"/>
        <w:rPr>
          <w:rFonts w:hint="default"/>
          <w:highlight w:val="yellow"/>
        </w:rPr>
      </w:pPr>
      <w:r>
        <w:rPr>
          <w:highlight w:val="yellow"/>
        </w:rPr>
        <w:t>（二级标题 宋体 加粗 小四 1.5倍行距 段前段后0，三级标题、四级标题格式同二级标题）</w:t>
      </w:r>
    </w:p>
    <w:p w14:paraId="4BDE8AB1">
      <w:pPr>
        <w:pStyle w:val="5"/>
        <w:ind w:firstLine="480"/>
        <w:rPr>
          <w:highlight w:val="yellow"/>
        </w:rPr>
      </w:pPr>
      <w:r>
        <w:t>选择符合纳入标准的</w:t>
      </w:r>
      <w:r>
        <w:rPr>
          <w:rFonts w:hint="eastAsia"/>
        </w:rPr>
        <w:t>受试者（可能包括健康志愿者和患者）</w:t>
      </w:r>
      <w:r>
        <w:t>为试验对象，以</w:t>
      </w:r>
      <w:r>
        <w:rPr>
          <w:rFonts w:hint="eastAsia"/>
        </w:rPr>
        <w:t>*****（随机对照等）</w:t>
      </w:r>
      <w:r>
        <w:t>设计试验明确疗效。采用</w:t>
      </w:r>
      <w:r>
        <w:rPr>
          <w:rFonts w:hint="eastAsia"/>
        </w:rPr>
        <w:t>*****（如各类评分量表）</w:t>
      </w:r>
      <w:r>
        <w:t>为评价指标，以</w:t>
      </w:r>
      <w:r>
        <w:rPr>
          <w:rFonts w:hint="eastAsia"/>
        </w:rPr>
        <w:t>********（如安慰剂或公认的阳性对照药物等）</w:t>
      </w:r>
      <w:r>
        <w:t>为对照，分别观察</w:t>
      </w:r>
      <w:r>
        <w:rPr>
          <w:rFonts w:hint="eastAsia"/>
        </w:rPr>
        <w:t>对照疗法组</w:t>
      </w:r>
      <w:r>
        <w:t>、</w:t>
      </w:r>
      <w:r>
        <w:rPr>
          <w:rFonts w:hint="eastAsia"/>
        </w:rPr>
        <w:t>研究疗法</w:t>
      </w:r>
      <w:r>
        <w:t>组</w:t>
      </w:r>
      <w:r>
        <w:rPr>
          <w:rFonts w:hint="eastAsia"/>
        </w:rPr>
        <w:t>（根据自己的研究内容命名组别）</w:t>
      </w:r>
      <w:r>
        <w:t>受试者在治疗前</w:t>
      </w:r>
      <w:r>
        <w:rPr>
          <w:rFonts w:hint="eastAsia"/>
        </w:rPr>
        <w:t>后</w:t>
      </w:r>
      <w:r>
        <w:t>的疗效</w:t>
      </w:r>
      <w:r>
        <w:rPr>
          <w:rFonts w:hint="eastAsia"/>
        </w:rPr>
        <w:t>（可以有多个时间节点，访视点根据自己的研究需要进行合理设定），</w:t>
      </w:r>
      <w:r>
        <w:t>优选</w:t>
      </w:r>
      <w:r>
        <w:rPr>
          <w:rFonts w:hint="eastAsia"/>
        </w:rPr>
        <w:t>或观察更为有效的治疗方法或改善手段等（根据自己的研究撰写）。</w:t>
      </w:r>
      <w:r>
        <w:rPr>
          <w:rFonts w:hint="eastAsia"/>
          <w:highlight w:val="yellow"/>
        </w:rPr>
        <w:t>（正文</w:t>
      </w:r>
      <w:r>
        <w:rPr>
          <w:rFonts w:hint="eastAsia"/>
          <w:highlight w:val="yellow"/>
          <w:lang w:val="en-US"/>
        </w:rPr>
        <w:t xml:space="preserve"> 宋体 小四 1.5倍行距 段前段后0 无悬挂 首行缩进2字符</w:t>
      </w:r>
      <w:r>
        <w:rPr>
          <w:rFonts w:hint="eastAsia"/>
          <w:highlight w:val="yellow"/>
        </w:rPr>
        <w:t>）</w:t>
      </w:r>
    </w:p>
    <w:p w14:paraId="0D53FE4A">
      <w:pPr>
        <w:pStyle w:val="17"/>
        <w:rPr>
          <w:rFonts w:hint="default"/>
        </w:rPr>
      </w:pPr>
      <w:r>
        <w:t>2.研究目的</w:t>
      </w:r>
    </w:p>
    <w:p w14:paraId="5E3EC67F">
      <w:pPr>
        <w:pStyle w:val="5"/>
        <w:ind w:firstLine="480"/>
      </w:pPr>
      <w:r>
        <w:rPr>
          <w:rFonts w:hint="eastAsia"/>
        </w:rPr>
        <w:t>（1） 探讨</w:t>
      </w:r>
      <w:r>
        <w:rPr>
          <w:rFonts w:hint="eastAsia"/>
          <w:lang w:val="en-US"/>
        </w:rPr>
        <w:t>*****</w:t>
      </w:r>
      <w:r>
        <w:rPr>
          <w:rFonts w:hint="eastAsia"/>
        </w:rPr>
        <w:t>治疗</w:t>
      </w:r>
      <w:r>
        <w:rPr>
          <w:rFonts w:hint="eastAsia"/>
          <w:lang w:val="en-US"/>
        </w:rPr>
        <w:t>XX疾病</w:t>
      </w:r>
      <w:r>
        <w:rPr>
          <w:rFonts w:hint="eastAsia"/>
        </w:rPr>
        <w:t>与卡马西平相比的即时效应、长时效应和后效应，明确</w:t>
      </w:r>
      <w:r>
        <w:rPr>
          <w:rFonts w:hint="eastAsia"/>
          <w:lang w:val="en-US"/>
        </w:rPr>
        <w:t>XXXXX</w:t>
      </w:r>
      <w:r>
        <w:rPr>
          <w:rFonts w:hint="eastAsia"/>
        </w:rPr>
        <w:t>治疗三叉神经痛的优势（根据自己的研究目的写）；</w:t>
      </w:r>
    </w:p>
    <w:p w14:paraId="1582C2AE">
      <w:pPr>
        <w:pStyle w:val="5"/>
        <w:ind w:firstLine="480"/>
      </w:pPr>
      <w:r>
        <w:rPr>
          <w:rFonts w:hint="eastAsia"/>
        </w:rPr>
        <w:t>（2） 明确</w:t>
      </w:r>
      <w:r>
        <w:rPr>
          <w:rFonts w:hint="eastAsia"/>
          <w:lang w:val="en-US"/>
        </w:rPr>
        <w:t>******</w:t>
      </w:r>
      <w:r>
        <w:rPr>
          <w:rFonts w:hint="eastAsia"/>
        </w:rPr>
        <w:t>治疗</w:t>
      </w:r>
      <w:r>
        <w:rPr>
          <w:rFonts w:hint="eastAsia"/>
          <w:lang w:val="en-US"/>
        </w:rPr>
        <w:t>**疾病</w:t>
      </w:r>
      <w:r>
        <w:rPr>
          <w:rFonts w:hint="eastAsia"/>
        </w:rPr>
        <w:t xml:space="preserve">的机制或最佳方案等（根据自己的研究目的写），提高临床疗效； </w:t>
      </w:r>
    </w:p>
    <w:p w14:paraId="7A0723F5">
      <w:pPr>
        <w:pStyle w:val="5"/>
        <w:ind w:firstLine="480"/>
      </w:pPr>
      <w:r>
        <w:rPr>
          <w:rFonts w:hint="eastAsia"/>
        </w:rPr>
        <w:t>（3） 评价</w:t>
      </w:r>
      <w:r>
        <w:rPr>
          <w:rFonts w:hint="eastAsia"/>
          <w:lang w:val="en-US"/>
        </w:rPr>
        <w:t>******</w:t>
      </w:r>
      <w:r>
        <w:rPr>
          <w:rFonts w:hint="eastAsia"/>
        </w:rPr>
        <w:t>治疗</w:t>
      </w:r>
      <w:r>
        <w:rPr>
          <w:rFonts w:hint="eastAsia"/>
          <w:lang w:val="en-US"/>
        </w:rPr>
        <w:t>**疾病</w:t>
      </w:r>
      <w:r>
        <w:rPr>
          <w:rFonts w:hint="eastAsia"/>
        </w:rPr>
        <w:t>的安全性和对患者日常生活影响的改善程度（根据自己的研究目的写）。</w:t>
      </w:r>
    </w:p>
    <w:p w14:paraId="68748D00">
      <w:pPr>
        <w:pStyle w:val="5"/>
        <w:spacing w:line="400" w:lineRule="exact"/>
        <w:ind w:right="611" w:firstLine="227" w:firstLineChars="100"/>
        <w:jc w:val="both"/>
        <w:rPr>
          <w:b/>
          <w:bCs/>
          <w:spacing w:val="-7"/>
          <w:szCs w:val="24"/>
        </w:rPr>
      </w:pPr>
      <w:r>
        <w:rPr>
          <w:rFonts w:hint="eastAsia"/>
          <w:b/>
          <w:bCs/>
          <w:spacing w:val="-7"/>
          <w:szCs w:val="24"/>
        </w:rPr>
        <w:t>（根据课题情况撰写，也可以分为主要目的、次要目的等）</w:t>
      </w:r>
    </w:p>
    <w:p w14:paraId="61482C77">
      <w:pPr>
        <w:pStyle w:val="5"/>
        <w:spacing w:line="400" w:lineRule="exact"/>
        <w:ind w:right="611" w:firstLine="227" w:firstLineChars="100"/>
        <w:jc w:val="both"/>
        <w:rPr>
          <w:b/>
          <w:bCs/>
          <w:spacing w:val="-7"/>
          <w:szCs w:val="24"/>
        </w:rPr>
      </w:pPr>
    </w:p>
    <w:p w14:paraId="301B2EC6">
      <w:pPr>
        <w:pStyle w:val="17"/>
        <w:rPr>
          <w:rFonts w:hint="default"/>
        </w:rPr>
      </w:pPr>
      <w:r>
        <w:t>3.研究方案</w:t>
      </w:r>
    </w:p>
    <w:p w14:paraId="6E21CD9C">
      <w:pPr>
        <w:pStyle w:val="5"/>
        <w:ind w:firstLine="480"/>
      </w:pPr>
      <w:r>
        <w:rPr>
          <w:rFonts w:hint="eastAsia"/>
        </w:rPr>
        <w:t>在开始研究前，研究者清楚、口语化地向该患者或其授权人解释研究的情况及其潜在风险和益处，获得患者或其授权人同意后，患者或其授权人和研究者在知情同意书上签名和注明日期。患者或其授权人只有在签署了知情同意书后才能进入筛选并继而参加本研究。</w:t>
      </w:r>
    </w:p>
    <w:p w14:paraId="3A350DA2">
      <w:pPr>
        <w:pStyle w:val="5"/>
        <w:ind w:firstLine="480"/>
      </w:pPr>
      <w:r>
        <w:rPr>
          <w:rFonts w:hint="eastAsia"/>
        </w:rPr>
        <w:t>签署书面知情同意书的患者后需要接受评估，判断患者是否符合研究条件：</w:t>
      </w:r>
    </w:p>
    <w:p w14:paraId="6E3CF24F">
      <w:pPr>
        <w:pStyle w:val="5"/>
        <w:ind w:firstLine="480"/>
      </w:pPr>
      <w:r>
        <w:rPr>
          <w:rFonts w:hint="eastAsia"/>
        </w:rPr>
        <w:t>（</w:t>
      </w:r>
      <w:r>
        <w:rPr>
          <w:rFonts w:hint="eastAsia"/>
          <w:lang w:val="en-US"/>
        </w:rPr>
        <w:t>1</w:t>
      </w:r>
      <w:r>
        <w:rPr>
          <w:rFonts w:hint="eastAsia"/>
        </w:rPr>
        <w:t>）患者的人口学资料和病史；</w:t>
      </w:r>
    </w:p>
    <w:p w14:paraId="602E9158">
      <w:pPr>
        <w:pStyle w:val="5"/>
        <w:ind w:firstLine="480"/>
        <w:rPr>
          <w:lang w:val="en-US"/>
        </w:rPr>
      </w:pPr>
      <w:r>
        <w:rPr>
          <w:rFonts w:hint="eastAsia"/>
        </w:rPr>
        <w:t>（</w:t>
      </w:r>
      <w:r>
        <w:rPr>
          <w:rFonts w:hint="eastAsia"/>
          <w:lang w:val="en-US"/>
        </w:rPr>
        <w:t>2</w:t>
      </w:r>
      <w:r>
        <w:rPr>
          <w:rFonts w:hint="eastAsia"/>
        </w:rPr>
        <w:t>）生命体征；</w:t>
      </w:r>
    </w:p>
    <w:p w14:paraId="36281C21">
      <w:pPr>
        <w:pStyle w:val="17"/>
        <w:rPr>
          <w:rFonts w:hint="default"/>
        </w:rPr>
      </w:pPr>
      <w:r>
        <w:t>3.1 研究方案</w:t>
      </w:r>
    </w:p>
    <w:p w14:paraId="16C5412E">
      <w:pPr>
        <w:pStyle w:val="5"/>
        <w:ind w:firstLine="482"/>
        <w:rPr>
          <w:b/>
          <w:bCs/>
          <w:lang w:val="en-US"/>
        </w:rPr>
      </w:pPr>
      <w:r>
        <w:rPr>
          <w:rFonts w:hint="eastAsia"/>
          <w:b/>
          <w:bCs/>
          <w:lang w:val="en-US"/>
        </w:rPr>
        <w:t>（二级标题 宋体 加粗 小四 1.5倍行距 段前段后0）</w:t>
      </w:r>
    </w:p>
    <w:p w14:paraId="45076220">
      <w:pPr>
        <w:pStyle w:val="5"/>
        <w:ind w:firstLine="480"/>
      </w:pPr>
      <w:r>
        <w:rPr>
          <w:rFonts w:hint="eastAsia"/>
        </w:rPr>
        <w:t>本研究采用随机对照研究设计，严格按照诊断标准、纳入标准和排除标准筛选病例，确定入组后，按照随机数字表随机分组，直到完成总观察例数后结束试验。研究对象为</w:t>
      </w:r>
      <w:r>
        <w:rPr>
          <w:rFonts w:hint="eastAsia"/>
          <w:lang w:val="en-US"/>
        </w:rPr>
        <w:t>******</w:t>
      </w:r>
      <w:r>
        <w:rPr>
          <w:rFonts w:hint="eastAsia"/>
        </w:rPr>
        <w:t>医院</w:t>
      </w:r>
      <w:r>
        <w:rPr>
          <w:rFonts w:hint="eastAsia"/>
          <w:lang w:val="en-US"/>
        </w:rPr>
        <w:t>****</w:t>
      </w:r>
      <w:r>
        <w:rPr>
          <w:rFonts w:hint="eastAsia"/>
        </w:rPr>
        <w:t>科临床确诊为</w:t>
      </w:r>
      <w:r>
        <w:rPr>
          <w:rFonts w:hint="eastAsia"/>
          <w:lang w:val="en-US"/>
        </w:rPr>
        <w:t>******（研究的疾病）</w:t>
      </w:r>
      <w:r>
        <w:rPr>
          <w:rFonts w:hint="eastAsia"/>
        </w:rPr>
        <w:t>的患者。</w:t>
      </w:r>
    </w:p>
    <w:p w14:paraId="43B952A6">
      <w:pPr>
        <w:pStyle w:val="17"/>
        <w:rPr>
          <w:rFonts w:hint="default"/>
        </w:rPr>
      </w:pPr>
      <w:r>
        <w:t>3.1.1 样本量的估算</w:t>
      </w:r>
    </w:p>
    <w:p w14:paraId="51B8D992">
      <w:pPr>
        <w:pStyle w:val="5"/>
        <w:ind w:firstLine="480"/>
        <w:rPr>
          <w:lang w:val="en-US"/>
        </w:rPr>
      </w:pPr>
      <w:r>
        <w:rPr>
          <w:rFonts w:hint="eastAsia"/>
          <w:lang w:val="en-US"/>
        </w:rPr>
        <w:t>本项目主要结局指标是治疗 XX周后的 VAS 评分≤2 分的病例数所占百分率。根据项目组前期疗效观察，假设不同频率电针结合丛针浅刺治疗三叉神经痛的最佳有效率约为 87%，文献报道卡马西平是 61%[22]。采用多个样本率比较的样本量估算公式进行计算，取α=0.05， β=0.1，ν=3-1=2，查附表得λ=12.65，组别之间样本例数相同，采用单侧检验，计算得 n=56，考虑 10%脱落率，则每组需 62 例，三组共需 186 例。</w:t>
      </w:r>
    </w:p>
    <w:p w14:paraId="3ADFA7E5">
      <w:pPr>
        <w:pStyle w:val="5"/>
        <w:spacing w:before="52" w:line="400" w:lineRule="exact"/>
        <w:ind w:left="762" w:right="4526" w:firstLine="480"/>
        <w:jc w:val="center"/>
        <w:rPr>
          <w:lang w:val="en-US"/>
        </w:rPr>
      </w:pPr>
      <w:r>
        <w:rPr>
          <w:rFonts w:ascii="Cambria Math" w:hAnsi="Cambria Math"/>
          <w:lang w:val="en-US"/>
        </w:rPr>
        <w:t>1641.6</w:t>
      </w:r>
      <w:r>
        <w:t>λ</w:t>
      </w:r>
    </w:p>
    <w:p w14:paraId="4B229F9D">
      <w:pPr>
        <w:pStyle w:val="5"/>
        <w:tabs>
          <w:tab w:val="left" w:pos="1121"/>
          <w:tab w:val="left" w:pos="1572"/>
          <w:tab w:val="left" w:pos="2400"/>
          <w:tab w:val="left" w:pos="2829"/>
        </w:tabs>
        <w:spacing w:before="1" w:line="400" w:lineRule="exact"/>
        <w:ind w:right="5127" w:firstLine="480"/>
        <w:jc w:val="right"/>
        <w:rPr>
          <w:rFonts w:ascii="Cambria Math" w:eastAsia="Cambria Math"/>
          <w:sz w:val="15"/>
          <w:lang w:val="en-US"/>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1924685</wp:posOffset>
                </wp:positionH>
                <wp:positionV relativeFrom="paragraph">
                  <wp:posOffset>57150</wp:posOffset>
                </wp:positionV>
                <wp:extent cx="1633855" cy="0"/>
                <wp:effectExtent l="0" t="0" r="0" b="0"/>
                <wp:wrapNone/>
                <wp:docPr id="1" name="直线 2"/>
                <wp:cNvGraphicFramePr/>
                <a:graphic xmlns:a="http://schemas.openxmlformats.org/drawingml/2006/main">
                  <a:graphicData uri="http://schemas.microsoft.com/office/word/2010/wordprocessingShape">
                    <wps:wsp>
                      <wps:cNvCnPr/>
                      <wps:spPr>
                        <a:xfrm>
                          <a:off x="0" y="0"/>
                          <a:ext cx="163385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51.55pt;margin-top:4.5pt;height:0pt;width:128.65pt;mso-position-horizontal-relative:page;z-index:-251657216;mso-width-relative:page;mso-height-relative:page;" filled="f" stroked="t" coordsize="21600,21600" o:gfxdata="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8jmOA1AAAAAcBAAAPAAAA&#10;AAAAAAEAIAAAACIAAABkcnMvZG93bnJldi54bWxQSwECFAAUAAAACACHTuJAX8ppIeABAADPAwAA&#10;DgAAAAAAAAABACAAAAAjAQAAZHJzL2Uyb0RvYy54bWxQSwUGAAAAAAYABgBZAQAAdQUAAAAA&#10;">
                <v:fill on="f" focussize="0,0"/>
                <v:stroke weight="0.72pt" color="#000000" joinstyle="round"/>
                <v:imagedata o:title=""/>
                <o:lock v:ext="edit" aspectratio="f"/>
              </v:line>
            </w:pict>
          </mc:Fallback>
        </mc:AlternateContent>
      </w:r>
      <w:r>
        <w:rPr>
          <w:rFonts w:ascii="Cambria Math" w:eastAsia="Cambria Math"/>
          <w:spacing w:val="14"/>
          <w:lang w:val="en-US"/>
        </w:rPr>
        <w:t xml:space="preserve"> </w:t>
      </w:r>
      <w:r>
        <w:rPr>
          <w:rFonts w:ascii="Cambria Math" w:eastAsia="Cambria Math"/>
          <w:lang w:val="en-US"/>
        </w:rPr>
        <w:t>=</w:t>
      </w:r>
      <w:r>
        <w:rPr>
          <w:rFonts w:ascii="Cambria Math" w:eastAsia="Cambria Math"/>
          <w:lang w:val="en-US"/>
        </w:rPr>
        <w:tab/>
      </w:r>
      <w:r>
        <w:rPr>
          <w:rFonts w:ascii="Cambria Math" w:eastAsia="Cambria Math"/>
          <w:u w:val="single"/>
          <w:lang w:val="en-US"/>
        </w:rPr>
        <w:t xml:space="preserve"> </w:t>
      </w:r>
      <w:r>
        <w:rPr>
          <w:rFonts w:ascii="Cambria Math" w:eastAsia="Cambria Math"/>
          <w:u w:val="single"/>
          <w:lang w:val="en-US"/>
        </w:rPr>
        <w:tab/>
      </w:r>
      <w:r>
        <w:rPr>
          <w:rFonts w:ascii="Cambria Math" w:eastAsia="Cambria Math"/>
          <w:lang w:val="en-US"/>
        </w:rPr>
        <w:tab/>
      </w:r>
      <w:r>
        <w:rPr>
          <w:rFonts w:ascii="Cambria Math" w:eastAsia="Cambria Math"/>
          <w:u w:val="single"/>
          <w:lang w:val="en-US"/>
        </w:rPr>
        <w:t xml:space="preserve"> </w:t>
      </w:r>
      <w:r>
        <w:rPr>
          <w:rFonts w:ascii="Cambria Math" w:eastAsia="Cambria Math"/>
          <w:u w:val="single"/>
          <w:lang w:val="en-US"/>
        </w:rPr>
        <w:tab/>
      </w:r>
      <w:r>
        <w:rPr>
          <w:rFonts w:ascii="Cambria Math" w:eastAsia="Cambria Math"/>
          <w:position w:val="-6"/>
          <w:sz w:val="15"/>
          <w:lang w:val="en-US"/>
        </w:rPr>
        <w:t>2</w:t>
      </w:r>
    </w:p>
    <w:p w14:paraId="343FD8EB">
      <w:pPr>
        <w:pStyle w:val="5"/>
        <w:spacing w:line="400" w:lineRule="exact"/>
        <w:ind w:right="5214" w:firstLine="480"/>
        <w:jc w:val="right"/>
        <w:rPr>
          <w:rFonts w:ascii="Cambria Math" w:hAnsi="Cambria Math"/>
          <w:lang w:val="en-US"/>
        </w:rPr>
      </w:pPr>
      <w:r>
        <w:rPr>
          <w:rFonts w:ascii="Cambria Math" w:hAnsi="Cambria Math"/>
          <w:position w:val="1"/>
          <w:lang w:val="en-US"/>
        </w:rPr>
        <w:t>(sin</w:t>
      </w:r>
      <w:r>
        <w:rPr>
          <w:rFonts w:ascii="Cambria Math" w:hAnsi="Cambria Math"/>
          <w:position w:val="1"/>
          <w:vertAlign w:val="superscript"/>
          <w:lang w:val="en-US"/>
        </w:rPr>
        <w:t>−1</w:t>
      </w:r>
      <w:r>
        <w:rPr>
          <w:rFonts w:ascii="Cambria Math" w:hAnsi="Cambria Math"/>
          <w:lang w:val="en-US"/>
        </w:rPr>
        <w:t>√</w:t>
      </w:r>
      <w:r>
        <w:rPr>
          <w:rFonts w:ascii="Cambria Math" w:hAnsi="Cambria Math"/>
          <w:position w:val="1"/>
          <w:lang w:val="en-US"/>
        </w:rPr>
        <w:t>P</w:t>
      </w:r>
      <w:r>
        <w:rPr>
          <w:rFonts w:ascii="Cambria Math" w:hAnsi="Cambria Math"/>
          <w:position w:val="1"/>
          <w:vertAlign w:val="subscript"/>
          <w:lang w:val="en-US"/>
        </w:rPr>
        <w:t>max</w:t>
      </w:r>
      <w:r>
        <w:rPr>
          <w:rFonts w:ascii="Cambria Math" w:hAnsi="Cambria Math"/>
          <w:position w:val="1"/>
          <w:lang w:val="en-US"/>
        </w:rPr>
        <w:t xml:space="preserve"> − sin</w:t>
      </w:r>
      <w:r>
        <w:rPr>
          <w:rFonts w:ascii="Cambria Math" w:hAnsi="Cambria Math"/>
          <w:position w:val="1"/>
          <w:vertAlign w:val="superscript"/>
          <w:lang w:val="en-US"/>
        </w:rPr>
        <w:t>−1</w:t>
      </w:r>
      <w:r>
        <w:rPr>
          <w:rFonts w:ascii="Cambria Math" w:hAnsi="Cambria Math"/>
          <w:lang w:val="en-US"/>
        </w:rPr>
        <w:t>√</w:t>
      </w:r>
      <w:r>
        <w:rPr>
          <w:rFonts w:ascii="Cambria Math" w:hAnsi="Cambria Math"/>
          <w:position w:val="1"/>
          <w:lang w:val="en-US"/>
        </w:rPr>
        <w:t>P</w:t>
      </w:r>
      <w:r>
        <w:rPr>
          <w:rFonts w:ascii="Cambria Math" w:hAnsi="Cambria Math"/>
          <w:position w:val="1"/>
          <w:vertAlign w:val="subscript"/>
          <w:lang w:val="en-US"/>
        </w:rPr>
        <w:t>min</w:t>
      </w:r>
      <w:r>
        <w:rPr>
          <w:rFonts w:ascii="Cambria Math" w:hAnsi="Cambria Math"/>
          <w:position w:val="1"/>
          <w:lang w:val="en-US"/>
        </w:rPr>
        <w:t>)</w:t>
      </w:r>
    </w:p>
    <w:p w14:paraId="74231E94">
      <w:pPr>
        <w:pStyle w:val="5"/>
        <w:spacing w:before="106" w:line="400" w:lineRule="exact"/>
        <w:ind w:left="762" w:right="4472" w:firstLine="480"/>
        <w:jc w:val="center"/>
        <w:rPr>
          <w:rFonts w:ascii="Cambria Math" w:hAnsi="Cambria Math"/>
          <w:lang w:val="en-US"/>
        </w:rPr>
      </w:pPr>
      <w:r>
        <w:rPr>
          <w:rFonts w:ascii="Cambria Math" w:hAnsi="Cambria Math"/>
          <w:lang w:val="en-US"/>
        </w:rPr>
        <w:t>1641.6 × 12.65</w:t>
      </w:r>
    </w:p>
    <w:p w14:paraId="2002B513">
      <w:pPr>
        <w:pStyle w:val="5"/>
        <w:tabs>
          <w:tab w:val="left" w:pos="2105"/>
          <w:tab w:val="left" w:pos="2544"/>
          <w:tab w:val="left" w:pos="3356"/>
          <w:tab w:val="left" w:pos="3795"/>
        </w:tabs>
        <w:spacing w:line="400" w:lineRule="exact"/>
        <w:ind w:left="1399" w:right="3688" w:firstLine="480"/>
        <w:rPr>
          <w:rFonts w:ascii="Cambria Math" w:hAnsi="Cambria Math" w:eastAsia="Cambria Math"/>
          <w:lang w:val="en-US"/>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1955165</wp:posOffset>
                </wp:positionH>
                <wp:positionV relativeFrom="paragraph">
                  <wp:posOffset>65405</wp:posOffset>
                </wp:positionV>
                <wp:extent cx="1609090" cy="0"/>
                <wp:effectExtent l="0" t="0" r="0" b="0"/>
                <wp:wrapNone/>
                <wp:docPr id="3" name="直线 3"/>
                <wp:cNvGraphicFramePr/>
                <a:graphic xmlns:a="http://schemas.openxmlformats.org/drawingml/2006/main">
                  <a:graphicData uri="http://schemas.microsoft.com/office/word/2010/wordprocessingShape">
                    <wps:wsp>
                      <wps:cNvCnPr/>
                      <wps:spPr>
                        <a:xfrm>
                          <a:off x="0" y="0"/>
                          <a:ext cx="160909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53.95pt;margin-top:5.15pt;height:0pt;width:126.7pt;mso-position-horizontal-relative:page;z-index:-251656192;mso-width-relative:page;mso-height-relative:page;" filled="f" stroked="t" coordsize="21600,21600" o:gfxdata="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tUh9NYAAAAJAQAADwAA&#10;AAAAAAABACAAAAAiAAAAZHJzL2Rvd25yZXYueG1sUEsBAhQAFAAAAAgAh07iQLu0S+vfAQAAzwMA&#10;AA4AAAAAAAAAAQAgAAAAJQEAAGRycy9lMm9Eb2MueG1sUEsFBgAAAAAGAAYAWQEAAHYFAAAAAA==&#10;">
                <v:fill on="f" focussize="0,0"/>
                <v:stroke weight="0.72pt" color="#000000" joinstyle="round"/>
                <v:imagedata o:title=""/>
                <o:lock v:ext="edit" aspectratio="f"/>
              </v:line>
            </w:pict>
          </mc:Fallback>
        </mc:AlternateContent>
      </w:r>
      <w:r>
        <w:rPr>
          <w:rFonts w:ascii="Cambria Math" w:hAnsi="Cambria Math" w:eastAsia="Cambria Math"/>
          <w:lang w:val="en-US"/>
        </w:rPr>
        <w:t>=</w:t>
      </w:r>
      <w:r>
        <w:rPr>
          <w:rFonts w:ascii="Cambria Math" w:hAnsi="Cambria Math" w:eastAsia="Cambria Math"/>
          <w:lang w:val="en-US"/>
        </w:rPr>
        <w:tab/>
      </w:r>
      <w:r>
        <w:rPr>
          <w:rFonts w:ascii="Cambria Math" w:hAnsi="Cambria Math" w:eastAsia="Cambria Math"/>
          <w:lang w:val="en-US"/>
        </w:rPr>
        <w:tab/>
      </w:r>
      <w:r>
        <w:rPr>
          <w:rFonts w:ascii="Cambria Math" w:hAnsi="Cambria Math" w:eastAsia="Cambria Math"/>
          <w:u w:val="single"/>
          <w:lang w:val="en-US"/>
        </w:rPr>
        <w:t xml:space="preserve"> </w:t>
      </w:r>
      <w:r>
        <w:rPr>
          <w:rFonts w:ascii="Cambria Math" w:hAnsi="Cambria Math" w:eastAsia="Cambria Math"/>
          <w:u w:val="single"/>
          <w:lang w:val="en-US"/>
        </w:rPr>
        <w:tab/>
      </w:r>
      <w:r>
        <w:rPr>
          <w:rFonts w:ascii="Cambria Math" w:hAnsi="Cambria Math" w:eastAsia="Cambria Math"/>
          <w:lang w:val="en-US"/>
        </w:rPr>
        <w:tab/>
      </w:r>
      <w:r>
        <w:rPr>
          <w:rFonts w:ascii="Cambria Math" w:hAnsi="Cambria Math" w:eastAsia="Cambria Math"/>
          <w:u w:val="single"/>
          <w:lang w:val="en-US"/>
        </w:rPr>
        <w:t xml:space="preserve"> </w:t>
      </w:r>
      <w:r>
        <w:rPr>
          <w:rFonts w:ascii="Cambria Math" w:hAnsi="Cambria Math" w:eastAsia="Cambria Math"/>
          <w:u w:val="single"/>
          <w:lang w:val="en-US"/>
        </w:rPr>
        <w:tab/>
      </w:r>
      <w:r>
        <w:rPr>
          <w:rFonts w:ascii="Cambria Math" w:hAnsi="Cambria Math" w:eastAsia="Cambria Math"/>
          <w:position w:val="-6"/>
          <w:sz w:val="15"/>
          <w:lang w:val="en-US"/>
        </w:rPr>
        <w:t>2</w:t>
      </w:r>
      <w:r>
        <w:rPr>
          <w:rFonts w:ascii="Cambria Math" w:hAnsi="Cambria Math" w:eastAsia="Cambria Math"/>
          <w:spacing w:val="16"/>
          <w:position w:val="-6"/>
          <w:sz w:val="15"/>
          <w:lang w:val="en-US"/>
        </w:rPr>
        <w:t xml:space="preserve"> </w:t>
      </w:r>
      <w:r>
        <w:rPr>
          <w:rFonts w:ascii="Cambria Math" w:hAnsi="Cambria Math" w:eastAsia="Cambria Math"/>
          <w:spacing w:val="5"/>
          <w:lang w:val="en-US"/>
        </w:rPr>
        <w:t xml:space="preserve">= </w:t>
      </w:r>
      <w:r>
        <w:rPr>
          <w:rFonts w:ascii="Cambria Math" w:hAnsi="Cambria Math" w:eastAsia="Cambria Math"/>
          <w:lang w:val="en-US"/>
        </w:rPr>
        <w:t>55.9</w:t>
      </w:r>
      <w:r>
        <w:rPr>
          <w:spacing w:val="-18"/>
          <w:lang w:val="en-US"/>
        </w:rPr>
        <w:t>，</w:t>
      </w:r>
      <w:r>
        <w:rPr>
          <w:spacing w:val="-18"/>
        </w:rPr>
        <w:t>取</w:t>
      </w:r>
      <w:r>
        <w:rPr>
          <w:spacing w:val="-18"/>
          <w:lang w:val="en-US"/>
        </w:rPr>
        <w:t xml:space="preserve"> </w:t>
      </w:r>
      <w:r>
        <w:rPr>
          <w:rFonts w:ascii="Cambria Math" w:hAnsi="Cambria Math" w:eastAsia="Cambria Math"/>
          <w:spacing w:val="-6"/>
          <w:lang w:val="en-US"/>
        </w:rPr>
        <w:t xml:space="preserve">56 </w:t>
      </w:r>
      <w:r>
        <w:rPr>
          <w:rFonts w:ascii="Cambria Math" w:hAnsi="Cambria Math" w:eastAsia="Cambria Math"/>
          <w:position w:val="1"/>
          <w:lang w:val="en-US"/>
        </w:rPr>
        <w:t>(sin</w:t>
      </w:r>
      <w:r>
        <w:rPr>
          <w:rFonts w:ascii="Cambria Math" w:hAnsi="Cambria Math" w:eastAsia="Cambria Math"/>
          <w:position w:val="7"/>
          <w:sz w:val="15"/>
          <w:lang w:val="en-US"/>
        </w:rPr>
        <w:t>−1</w:t>
      </w:r>
      <w:r>
        <w:rPr>
          <w:rFonts w:ascii="Cambria Math" w:hAnsi="Cambria Math" w:eastAsia="Cambria Math"/>
          <w:lang w:val="en-US"/>
        </w:rPr>
        <w:t>√</w:t>
      </w:r>
      <w:r>
        <w:rPr>
          <w:rFonts w:ascii="Cambria Math" w:hAnsi="Cambria Math" w:eastAsia="Cambria Math"/>
          <w:position w:val="1"/>
          <w:lang w:val="en-US"/>
        </w:rPr>
        <w:t>0.89</w:t>
      </w:r>
      <w:r>
        <w:rPr>
          <w:rFonts w:ascii="Cambria Math" w:hAnsi="Cambria Math" w:eastAsia="Cambria Math"/>
          <w:spacing w:val="-1"/>
          <w:position w:val="1"/>
          <w:lang w:val="en-US"/>
        </w:rPr>
        <w:t xml:space="preserve"> − </w:t>
      </w:r>
      <w:r>
        <w:rPr>
          <w:rFonts w:ascii="Cambria Math" w:hAnsi="Cambria Math" w:eastAsia="Cambria Math"/>
          <w:position w:val="1"/>
          <w:lang w:val="en-US"/>
        </w:rPr>
        <w:t>sin</w:t>
      </w:r>
      <w:r>
        <w:rPr>
          <w:rFonts w:ascii="Cambria Math" w:hAnsi="Cambria Math" w:eastAsia="Cambria Math"/>
          <w:position w:val="7"/>
          <w:sz w:val="15"/>
          <w:lang w:val="en-US"/>
        </w:rPr>
        <w:t>−1</w:t>
      </w:r>
      <w:r>
        <w:rPr>
          <w:rFonts w:ascii="Cambria Math" w:hAnsi="Cambria Math" w:eastAsia="Cambria Math"/>
          <w:lang w:val="en-US"/>
        </w:rPr>
        <w:t>√</w:t>
      </w:r>
      <w:r>
        <w:rPr>
          <w:rFonts w:ascii="Cambria Math" w:hAnsi="Cambria Math" w:eastAsia="Cambria Math"/>
          <w:position w:val="1"/>
          <w:lang w:val="en-US"/>
        </w:rPr>
        <w:t>0.61)</w:t>
      </w:r>
    </w:p>
    <w:p w14:paraId="400C030C">
      <w:pPr>
        <w:pStyle w:val="14"/>
        <w:tabs>
          <w:tab w:val="left" w:pos="650"/>
        </w:tabs>
        <w:spacing w:before="119" w:line="400" w:lineRule="exact"/>
        <w:ind w:left="119"/>
        <w:rPr>
          <w:rFonts w:ascii="宋体" w:hAnsi="宋体" w:eastAsia="宋体" w:cs="宋体"/>
          <w:b/>
          <w:bCs/>
          <w:spacing w:val="-3"/>
          <w:sz w:val="24"/>
          <w:szCs w:val="24"/>
          <w:highlight w:val="yellow"/>
          <w:lang w:val="en-US"/>
        </w:rPr>
      </w:pPr>
      <w:r>
        <w:rPr>
          <w:rFonts w:hint="eastAsia" w:ascii="宋体" w:eastAsia="宋体"/>
          <w:sz w:val="21"/>
          <w:highlight w:val="yellow"/>
          <w:lang w:val="en-US"/>
        </w:rPr>
        <w:t xml:space="preserve"> </w:t>
      </w:r>
      <w:r>
        <w:rPr>
          <w:rFonts w:hint="eastAsia" w:ascii="宋体" w:hAnsi="宋体" w:eastAsia="宋体" w:cs="宋体"/>
          <w:b/>
          <w:bCs/>
          <w:spacing w:val="-3"/>
          <w:sz w:val="24"/>
          <w:szCs w:val="24"/>
          <w:highlight w:val="yellow"/>
          <w:lang w:val="en-US"/>
        </w:rPr>
        <w:t>（样本量估算有多种方式，请根据不同情况参考不同文献进行样本量估算）</w:t>
      </w:r>
    </w:p>
    <w:p w14:paraId="302425DC">
      <w:pPr>
        <w:pStyle w:val="14"/>
        <w:tabs>
          <w:tab w:val="left" w:pos="650"/>
        </w:tabs>
        <w:spacing w:before="119" w:line="400" w:lineRule="exact"/>
        <w:ind w:left="119"/>
        <w:rPr>
          <w:rFonts w:ascii="宋体" w:hAnsi="宋体" w:eastAsia="宋体" w:cs="宋体"/>
          <w:b/>
          <w:bCs/>
          <w:spacing w:val="-3"/>
          <w:sz w:val="24"/>
          <w:szCs w:val="24"/>
          <w:highlight w:val="yellow"/>
          <w:lang w:val="en-US"/>
        </w:rPr>
      </w:pPr>
    </w:p>
    <w:p w14:paraId="5B5E2D67">
      <w:pPr>
        <w:pStyle w:val="17"/>
        <w:rPr>
          <w:rFonts w:hint="default"/>
        </w:rPr>
      </w:pPr>
      <w:r>
        <w:t>3.1.2 随机对照设计和实施</w:t>
      </w:r>
    </w:p>
    <w:p w14:paraId="0237ECE7">
      <w:pPr>
        <w:pStyle w:val="5"/>
        <w:ind w:firstLine="480"/>
        <w:rPr>
          <w:lang w:val="en-US"/>
        </w:rPr>
      </w:pPr>
      <w:r>
        <w:rPr>
          <w:rFonts w:hint="eastAsia"/>
          <w:lang w:val="en-US"/>
        </w:rPr>
        <w:t>本研究采用随机数字表法（也可以用其他随机方法，根据实际操作情况写）将符合纳入排除标准的受试者进行随机分组，参与分组人员不参与数据的统计分析。选用******组（安慰剂、阳性药物等）作为对照。疗效指标评价由不知分组情况的人员负责收集和整理，实行研究者、操作者、统计者三分离。</w:t>
      </w:r>
    </w:p>
    <w:p w14:paraId="7F93B9D6">
      <w:pPr>
        <w:pStyle w:val="5"/>
        <w:ind w:firstLine="562"/>
        <w:rPr>
          <w:lang w:val="en-US"/>
        </w:rPr>
      </w:pPr>
      <w:r>
        <w:rPr>
          <w:rFonts w:hint="eastAsia" w:ascii="Arial" w:hAnsi="Arial"/>
          <w:b/>
          <w:bCs/>
          <w:sz w:val="28"/>
          <w:szCs w:val="28"/>
          <w:shd w:val="clear" w:color="auto" w:fill="FFFF00"/>
        </w:rPr>
        <w:t>根据课题实际情况进行描述</w:t>
      </w:r>
    </w:p>
    <w:p w14:paraId="4532295E">
      <w:pPr>
        <w:pStyle w:val="5"/>
        <w:ind w:firstLine="480"/>
        <w:rPr>
          <w:lang w:val="en-US"/>
        </w:rPr>
      </w:pPr>
    </w:p>
    <w:p w14:paraId="24C7EC0B">
      <w:pPr>
        <w:pStyle w:val="17"/>
        <w:rPr>
          <w:rFonts w:hint="default"/>
        </w:rPr>
      </w:pPr>
      <w:r>
        <w:t>3.1.3 诊断标准（******学会、******指南等的诊断标准，尽可能选近5年内的，如果有些标准比较旧但是公认的或正在广泛使用的亦可）</w:t>
      </w:r>
    </w:p>
    <w:p w14:paraId="0E35E568">
      <w:pPr>
        <w:pStyle w:val="5"/>
        <w:ind w:firstLine="480"/>
      </w:pPr>
      <w:r>
        <w:rPr>
          <w:rFonts w:hint="eastAsia"/>
          <w:lang w:val="en-US"/>
        </w:rPr>
        <w:t>本研究以******患者为目标研究人群。患者需满足下列**条或以上：</w:t>
      </w:r>
    </w:p>
    <w:p w14:paraId="1D6A53CD">
      <w:pPr>
        <w:pStyle w:val="5"/>
        <w:ind w:firstLine="480"/>
        <w:rPr>
          <w:lang w:val="en-US"/>
        </w:rPr>
      </w:pPr>
      <w:r>
        <w:rPr>
          <w:rFonts w:hint="eastAsia"/>
          <w:lang w:val="en-US"/>
        </w:rPr>
        <w:t>①标准1</w:t>
      </w:r>
    </w:p>
    <w:p w14:paraId="4F996224">
      <w:pPr>
        <w:pStyle w:val="5"/>
        <w:ind w:firstLine="480"/>
        <w:rPr>
          <w:lang w:val="en-US"/>
        </w:rPr>
      </w:pPr>
      <w:r>
        <w:rPr>
          <w:rFonts w:hint="eastAsia"/>
          <w:lang w:val="en-US"/>
        </w:rPr>
        <w:t>②标准2</w:t>
      </w:r>
    </w:p>
    <w:p w14:paraId="2E384403">
      <w:pPr>
        <w:pStyle w:val="5"/>
        <w:ind w:firstLine="480"/>
        <w:rPr>
          <w:lang w:val="en-US"/>
        </w:rPr>
      </w:pPr>
      <w:r>
        <w:rPr>
          <w:rFonts w:hint="eastAsia"/>
          <w:lang w:val="en-US"/>
        </w:rPr>
        <w:t>③标准3</w:t>
      </w:r>
    </w:p>
    <w:p w14:paraId="06C600D4">
      <w:pPr>
        <w:pStyle w:val="5"/>
        <w:ind w:firstLine="480"/>
        <w:rPr>
          <w:lang w:val="en-US"/>
        </w:rPr>
      </w:pPr>
      <w:r>
        <w:rPr>
          <w:rFonts w:hint="eastAsia"/>
          <w:lang w:val="en-US"/>
        </w:rPr>
        <w:t>④标准4</w:t>
      </w:r>
    </w:p>
    <w:p w14:paraId="377F1C0E">
      <w:pPr>
        <w:pStyle w:val="5"/>
        <w:ind w:firstLine="480"/>
        <w:rPr>
          <w:lang w:val="en-US"/>
        </w:rPr>
      </w:pPr>
      <w:r>
        <w:rPr>
          <w:rFonts w:hint="eastAsia"/>
          <w:lang w:val="en-US"/>
        </w:rPr>
        <w:t>……</w:t>
      </w:r>
    </w:p>
    <w:p w14:paraId="17D1EF2A">
      <w:pPr>
        <w:pStyle w:val="5"/>
        <w:ind w:firstLine="480"/>
        <w:rPr>
          <w:lang w:val="en-US"/>
        </w:rPr>
      </w:pPr>
      <w:r>
        <w:rPr>
          <w:rFonts w:hint="eastAsia"/>
          <w:lang w:val="en-US"/>
        </w:rPr>
        <w:t>⑩标准10等。</w:t>
      </w:r>
    </w:p>
    <w:p w14:paraId="61EEBFE1">
      <w:pPr>
        <w:pStyle w:val="17"/>
        <w:rPr>
          <w:rFonts w:hint="default"/>
        </w:rPr>
      </w:pPr>
      <w:r>
        <w:t>3.1.4 纳入标准（根据自己的研究规定纳入标准）</w:t>
      </w:r>
    </w:p>
    <w:p w14:paraId="43EA0F79">
      <w:pPr>
        <w:pStyle w:val="5"/>
        <w:ind w:firstLine="480"/>
        <w:rPr>
          <w:lang w:val="en-US"/>
        </w:rPr>
      </w:pPr>
      <w:r>
        <w:rPr>
          <w:rFonts w:hint="eastAsia"/>
          <w:lang w:val="en-US"/>
        </w:rPr>
        <w:t>①符合诊断标准，经专科医生确诊；</w:t>
      </w:r>
    </w:p>
    <w:p w14:paraId="1A25FB10">
      <w:pPr>
        <w:pStyle w:val="5"/>
        <w:ind w:firstLine="480"/>
        <w:rPr>
          <w:lang w:val="en-US"/>
        </w:rPr>
      </w:pPr>
      <w:r>
        <w:rPr>
          <w:rFonts w:hint="eastAsia"/>
          <w:lang w:val="en-US"/>
        </w:rPr>
        <w:t>②发作累及分支以第Ⅱ支或第Ⅲ支为主；</w:t>
      </w:r>
    </w:p>
    <w:p w14:paraId="180DB7F5">
      <w:pPr>
        <w:pStyle w:val="5"/>
        <w:ind w:firstLine="480"/>
        <w:rPr>
          <w:lang w:val="en-US"/>
        </w:rPr>
      </w:pPr>
      <w:r>
        <w:rPr>
          <w:rFonts w:hint="eastAsia"/>
          <w:lang w:val="en-US"/>
        </w:rPr>
        <w:t>③VAS 基线评分≥5 分，每日发作 3 次以上，每周至少 4 天有发作；</w:t>
      </w:r>
    </w:p>
    <w:p w14:paraId="40030BB3">
      <w:pPr>
        <w:pStyle w:val="5"/>
        <w:ind w:firstLine="480"/>
        <w:rPr>
          <w:lang w:val="en-US"/>
        </w:rPr>
      </w:pPr>
      <w:r>
        <w:rPr>
          <w:rFonts w:hint="eastAsia"/>
          <w:lang w:val="en-US"/>
        </w:rPr>
        <w:t>④纳入前须每日口服卡马西平片 0.2-0.6g 以达到镇痛效果；</w:t>
      </w:r>
    </w:p>
    <w:p w14:paraId="3A9A5F3C">
      <w:pPr>
        <w:pStyle w:val="5"/>
        <w:ind w:firstLine="480"/>
        <w:rPr>
          <w:lang w:val="en-US"/>
        </w:rPr>
      </w:pPr>
      <w:r>
        <w:rPr>
          <w:rFonts w:hint="eastAsia"/>
          <w:lang w:val="en-US"/>
        </w:rPr>
        <w:t>⑤年龄：XX岁</w:t>
      </w:r>
      <w:r>
        <w:rPr>
          <w:rFonts w:hint="eastAsia"/>
          <w:highlight w:val="yellow"/>
          <w:lang w:val="en-US"/>
        </w:rPr>
        <w:t>≤</w:t>
      </w:r>
      <w:r>
        <w:rPr>
          <w:rFonts w:hint="eastAsia"/>
          <w:lang w:val="en-US"/>
        </w:rPr>
        <w:t>年龄</w:t>
      </w:r>
      <w:r>
        <w:rPr>
          <w:rFonts w:hint="eastAsia"/>
          <w:highlight w:val="yellow"/>
          <w:lang w:val="en-US"/>
        </w:rPr>
        <w:t>≤</w:t>
      </w:r>
      <w:r>
        <w:rPr>
          <w:rFonts w:hint="eastAsia"/>
          <w:lang w:val="en-US"/>
        </w:rPr>
        <w:t>XX 岁；</w:t>
      </w:r>
    </w:p>
    <w:p w14:paraId="4FC26DC2">
      <w:pPr>
        <w:pStyle w:val="5"/>
        <w:ind w:firstLine="480"/>
        <w:rPr>
          <w:lang w:val="en-US"/>
        </w:rPr>
      </w:pPr>
      <w:r>
        <w:rPr>
          <w:rFonts w:hint="eastAsia"/>
          <w:lang w:val="en-US"/>
        </w:rPr>
        <w:t>⑥意识清楚，有疼痛感知和分辨能力，能完成基本交流；</w:t>
      </w:r>
    </w:p>
    <w:p w14:paraId="45F7548E">
      <w:pPr>
        <w:pStyle w:val="5"/>
        <w:ind w:firstLine="480"/>
        <w:rPr>
          <w:lang w:val="en-US"/>
        </w:rPr>
      </w:pPr>
      <w:r>
        <w:rPr>
          <w:rFonts w:hint="eastAsia"/>
          <w:lang w:val="en-US"/>
        </w:rPr>
        <w:t>⑦签署知情同意书，自愿参加本项研究者。</w:t>
      </w:r>
    </w:p>
    <w:p w14:paraId="40170A1A">
      <w:pPr>
        <w:pStyle w:val="5"/>
        <w:ind w:firstLine="562"/>
        <w:rPr>
          <w:lang w:val="en-US"/>
        </w:rPr>
      </w:pPr>
      <w:r>
        <w:rPr>
          <w:rFonts w:hint="eastAsia" w:ascii="Arial" w:hAnsi="Arial"/>
          <w:b/>
          <w:bCs/>
          <w:sz w:val="28"/>
          <w:szCs w:val="28"/>
          <w:shd w:val="clear" w:color="auto" w:fill="FFFF00"/>
        </w:rPr>
        <w:t>根据课题实际情况进行描述</w:t>
      </w:r>
    </w:p>
    <w:p w14:paraId="37FE0E89">
      <w:pPr>
        <w:pStyle w:val="5"/>
        <w:ind w:firstLine="480"/>
        <w:rPr>
          <w:lang w:val="en-US"/>
        </w:rPr>
      </w:pPr>
    </w:p>
    <w:p w14:paraId="4B871231">
      <w:pPr>
        <w:pStyle w:val="17"/>
        <w:rPr>
          <w:rFonts w:hint="default"/>
        </w:rPr>
      </w:pPr>
      <w:r>
        <w:t>3.1.5 排除标准（根据自己的研究规定排除标准，例如：正在使用XX影响研究的药物，患者或其授权人不愿意签署书面知情同意书或不愿遵从研究方案，研究方案使用药物或治疗方法是患者绝对禁忌症，以及患者患有其他不适于参与研究的疾病等情况）</w:t>
      </w:r>
    </w:p>
    <w:p w14:paraId="53DF20BC">
      <w:pPr>
        <w:pStyle w:val="5"/>
        <w:ind w:firstLine="480"/>
        <w:rPr>
          <w:lang w:val="en-US"/>
        </w:rPr>
      </w:pPr>
      <w:r>
        <w:rPr>
          <w:rFonts w:hint="eastAsia"/>
          <w:lang w:val="en-US"/>
        </w:rPr>
        <w:t>①纳入前每日口服卡马西平片剂量小于 0.2g 或大于 0.6g 以镇痛者；</w:t>
      </w:r>
    </w:p>
    <w:p w14:paraId="4C2C0E47">
      <w:pPr>
        <w:pStyle w:val="5"/>
        <w:ind w:firstLine="480"/>
        <w:rPr>
          <w:lang w:val="en-US"/>
        </w:rPr>
      </w:pPr>
      <w:r>
        <w:rPr>
          <w:rFonts w:hint="eastAsia"/>
          <w:lang w:val="en-US"/>
        </w:rPr>
        <w:t>②合并有癫痫、头部损伤或其他相关神经系统疾病者；</w:t>
      </w:r>
    </w:p>
    <w:p w14:paraId="11996D0D">
      <w:pPr>
        <w:pStyle w:val="5"/>
        <w:ind w:firstLine="480"/>
        <w:rPr>
          <w:lang w:val="en-US"/>
        </w:rPr>
      </w:pPr>
      <w:r>
        <w:rPr>
          <w:rFonts w:hint="eastAsia"/>
          <w:lang w:val="en-US"/>
        </w:rPr>
        <w:t>③合并有严重心、肝、肾损害或认知功能障碍、失语、精神障碍，或无法配合治疗者；</w:t>
      </w:r>
    </w:p>
    <w:p w14:paraId="0D2257E3">
      <w:pPr>
        <w:pStyle w:val="5"/>
        <w:ind w:firstLine="480"/>
        <w:rPr>
          <w:lang w:val="en-US"/>
        </w:rPr>
      </w:pPr>
      <w:r>
        <w:rPr>
          <w:rFonts w:hint="eastAsia"/>
          <w:lang w:val="en-US"/>
        </w:rPr>
        <w:t>④合并XXX影响研究进行的疾病的患者；</w:t>
      </w:r>
    </w:p>
    <w:p w14:paraId="22A2AA29">
      <w:pPr>
        <w:pStyle w:val="5"/>
        <w:ind w:firstLine="480"/>
        <w:rPr>
          <w:lang w:val="en-US"/>
        </w:rPr>
      </w:pPr>
      <w:r>
        <w:rPr>
          <w:rFonts w:hint="eastAsia"/>
          <w:lang w:val="en-US"/>
        </w:rPr>
        <w:t>⑤在研究开始前2个月内参加了其它临床研究；</w:t>
      </w:r>
    </w:p>
    <w:p w14:paraId="2969BF2B">
      <w:pPr>
        <w:pStyle w:val="5"/>
        <w:ind w:firstLine="480"/>
        <w:rPr>
          <w:lang w:val="en-US"/>
        </w:rPr>
      </w:pPr>
      <w:r>
        <w:rPr>
          <w:rFonts w:hint="eastAsia"/>
          <w:lang w:val="en-US"/>
        </w:rPr>
        <w:t>⑥妊娠或哺乳期患者；</w:t>
      </w:r>
    </w:p>
    <w:p w14:paraId="100F1D05">
      <w:pPr>
        <w:pStyle w:val="5"/>
        <w:ind w:firstLine="480"/>
        <w:rPr>
          <w:lang w:val="en-US"/>
        </w:rPr>
      </w:pPr>
      <w:r>
        <w:rPr>
          <w:rFonts w:hint="eastAsia"/>
          <w:lang w:val="en-US"/>
        </w:rPr>
        <w:t>⑦安装心脏起搏器者。</w:t>
      </w:r>
    </w:p>
    <w:p w14:paraId="1660F2CC">
      <w:pPr>
        <w:pStyle w:val="5"/>
        <w:ind w:firstLine="562"/>
        <w:rPr>
          <w:lang w:val="en-US"/>
        </w:rPr>
      </w:pPr>
      <w:r>
        <w:rPr>
          <w:rFonts w:hint="eastAsia" w:ascii="Arial" w:hAnsi="Arial"/>
          <w:b/>
          <w:bCs/>
          <w:sz w:val="28"/>
          <w:szCs w:val="28"/>
          <w:shd w:val="clear" w:color="auto" w:fill="FFFF00"/>
        </w:rPr>
        <w:t>根据课题实际情况进行描述</w:t>
      </w:r>
    </w:p>
    <w:p w14:paraId="211FB6F5">
      <w:pPr>
        <w:pStyle w:val="5"/>
        <w:ind w:firstLine="480"/>
        <w:rPr>
          <w:lang w:val="en-US"/>
        </w:rPr>
      </w:pPr>
    </w:p>
    <w:p w14:paraId="07F7BEA0">
      <w:pPr>
        <w:pStyle w:val="17"/>
        <w:rPr>
          <w:rFonts w:hint="default"/>
        </w:rPr>
      </w:pPr>
      <w:r>
        <w:t>3.1.6 剔除和脱落标准</w:t>
      </w:r>
    </w:p>
    <w:p w14:paraId="0CB12B28">
      <w:pPr>
        <w:pStyle w:val="5"/>
        <w:ind w:firstLine="480"/>
        <w:rPr>
          <w:lang w:val="en-US"/>
        </w:rPr>
      </w:pPr>
      <w:r>
        <w:rPr>
          <w:rFonts w:hint="eastAsia"/>
          <w:lang w:val="en-US"/>
        </w:rPr>
        <w:t>剔除标准（已入组病例但符合以下条件之一者，应予剔除）：（1）在试验中发现不符合纳入、排除标准者；（2）治疗过程中出现明显的不良反应；（3）受试者在入组后未按治疗方案进行治疗。注：剔除的病例应说明，其原始病历应保留备查，不作疗效统计分析，但至少接受一次治疗且有记录者，可参加不良反应分析。</w:t>
      </w:r>
    </w:p>
    <w:p w14:paraId="084263FD">
      <w:pPr>
        <w:pStyle w:val="5"/>
        <w:ind w:firstLine="480"/>
        <w:rPr>
          <w:lang w:val="en-US"/>
        </w:rPr>
      </w:pPr>
      <w:r>
        <w:rPr>
          <w:rFonts w:hint="eastAsia"/>
          <w:lang w:val="en-US"/>
        </w:rPr>
        <w:t>脱落标准（已入组但未完成临床方案的病例，在下列情况应视为脱落）：（1）病人自行退出或失访；（2）针刺次数未达到80%；（3）治疗过程中出现严重不良反应或不良事件者。</w:t>
      </w:r>
    </w:p>
    <w:p w14:paraId="440BCE3A">
      <w:pPr>
        <w:pStyle w:val="5"/>
        <w:ind w:firstLine="480"/>
        <w:rPr>
          <w:lang w:val="en-US"/>
        </w:rPr>
      </w:pPr>
      <w:r>
        <w:rPr>
          <w:rFonts w:hint="eastAsia"/>
          <w:lang w:val="en-US"/>
        </w:rPr>
        <w:t>注：脱落的病例应说明原因，如有基线数据，且至少接受过1次针刺治疗，可将其最后一次的主要疗效指标结果结转为治疗后结果进行统计分析，其研究病历应保留备查。随访时数据不结转。</w:t>
      </w:r>
    </w:p>
    <w:p w14:paraId="51FF752B">
      <w:pPr>
        <w:pStyle w:val="17"/>
        <w:rPr>
          <w:rFonts w:hint="default"/>
        </w:rPr>
      </w:pPr>
      <w:r>
        <w:t>3.1.7 中止标准</w:t>
      </w:r>
    </w:p>
    <w:p w14:paraId="5FBBA339">
      <w:pPr>
        <w:pStyle w:val="5"/>
        <w:ind w:firstLine="480"/>
        <w:rPr>
          <w:lang w:val="en-US"/>
        </w:rPr>
      </w:pPr>
      <w:r>
        <w:rPr>
          <w:rFonts w:hint="eastAsia"/>
          <w:lang w:val="en-US"/>
        </w:rPr>
        <w:t>（1）研究中出现严重不良反应，由专科医生负责评估，确定是否继续或终止研究；</w:t>
      </w:r>
    </w:p>
    <w:p w14:paraId="697832EC">
      <w:pPr>
        <w:pStyle w:val="5"/>
        <w:ind w:firstLine="480"/>
        <w:rPr>
          <w:lang w:val="en-US"/>
        </w:rPr>
      </w:pPr>
      <w:r>
        <w:rPr>
          <w:rFonts w:hint="eastAsia"/>
          <w:lang w:val="en-US"/>
        </w:rPr>
        <w:t>（2）受试者在研究期间出现严重并发症或其他严重疾病，需采取紧急措施者；</w:t>
      </w:r>
    </w:p>
    <w:p w14:paraId="404259C6">
      <w:pPr>
        <w:pStyle w:val="5"/>
        <w:ind w:firstLine="480"/>
        <w:rPr>
          <w:lang w:val="en-US"/>
        </w:rPr>
      </w:pPr>
      <w:r>
        <w:rPr>
          <w:rFonts w:hint="eastAsia"/>
          <w:lang w:val="en-US"/>
        </w:rPr>
        <w:t>（3）受试者有其他原因不能继续本研究者。</w:t>
      </w:r>
    </w:p>
    <w:p w14:paraId="5914FF3F">
      <w:pPr>
        <w:pStyle w:val="17"/>
        <w:rPr>
          <w:rFonts w:hint="default"/>
        </w:rPr>
      </w:pPr>
      <w:r>
        <w:t>3.1.8 不良事件</w:t>
      </w:r>
    </w:p>
    <w:p w14:paraId="49E2693D">
      <w:pPr>
        <w:pStyle w:val="5"/>
        <w:ind w:firstLine="480"/>
        <w:rPr>
          <w:lang w:val="en-US"/>
        </w:rPr>
      </w:pPr>
      <w:r>
        <w:rPr>
          <w:lang w:val="en-US"/>
        </w:rPr>
        <w:t>详细记录不良事件及试验脱落例数及原因。</w:t>
      </w:r>
    </w:p>
    <w:p w14:paraId="559C5410">
      <w:pPr>
        <w:pStyle w:val="17"/>
        <w:rPr>
          <w:rFonts w:hint="default"/>
        </w:rPr>
      </w:pPr>
      <w:r>
        <w:t>3.2 治疗方案</w:t>
      </w:r>
    </w:p>
    <w:p w14:paraId="3A5103E5">
      <w:pPr>
        <w:pStyle w:val="17"/>
        <w:outlineLvl w:val="9"/>
        <w:rPr>
          <w:rFonts w:hint="default"/>
        </w:rPr>
      </w:pPr>
      <w:r>
        <w:t>（此处需</w:t>
      </w:r>
      <w:r>
        <w:rPr>
          <w:highlight w:val="yellow"/>
        </w:rPr>
        <w:t>尽量详细</w:t>
      </w:r>
      <w:r>
        <w:t xml:space="preserve">，使评阅人充分了解研究的具体情况） </w:t>
      </w:r>
    </w:p>
    <w:p w14:paraId="24960EF9">
      <w:pPr>
        <w:pStyle w:val="5"/>
        <w:spacing w:before="120" w:line="400" w:lineRule="exact"/>
        <w:ind w:right="611" w:firstLine="482"/>
        <w:jc w:val="both"/>
        <w:rPr>
          <w:b/>
          <w:bCs/>
          <w:kern w:val="2"/>
          <w:szCs w:val="24"/>
          <w:lang w:val="en-US" w:bidi="ar-SA"/>
        </w:rPr>
      </w:pPr>
      <w:r>
        <w:rPr>
          <w:rFonts w:hint="eastAsia"/>
          <w:b/>
          <w:bCs/>
          <w:kern w:val="2"/>
          <w:szCs w:val="24"/>
          <w:lang w:val="en-US" w:bidi="ar-SA"/>
        </w:rPr>
        <w:t>（以针刺和卡马西平对照治疗三叉神经痛为例）</w:t>
      </w:r>
    </w:p>
    <w:p w14:paraId="124C8BE8">
      <w:pPr>
        <w:pStyle w:val="5"/>
        <w:spacing w:before="120" w:line="400" w:lineRule="exact"/>
        <w:ind w:right="611" w:firstLine="482"/>
        <w:jc w:val="both"/>
        <w:rPr>
          <w:b/>
          <w:bCs/>
          <w:kern w:val="2"/>
          <w:szCs w:val="24"/>
          <w:lang w:val="en-US" w:bidi="ar-SA"/>
        </w:rPr>
      </w:pPr>
    </w:p>
    <w:p w14:paraId="6E79E3E3">
      <w:pPr>
        <w:pStyle w:val="5"/>
        <w:ind w:firstLine="480"/>
        <w:rPr>
          <w:lang w:val="en-US"/>
        </w:rPr>
      </w:pPr>
      <w:r>
        <w:rPr>
          <w:rFonts w:hint="eastAsia"/>
          <w:lang w:val="en-US"/>
        </w:rPr>
        <w:t>本项目以XXXX为对照，进行XXXXXX治疗XXXX疾病的随机对照设计研究，以明确XXXXX治疗XXX疾病的XXXX机制、最佳方案等。拟研究时间：XXXX年 XX月 XX 日</w:t>
      </w:r>
      <w:r>
        <w:rPr>
          <w:rFonts w:hint="eastAsia"/>
          <w:highlight w:val="yellow"/>
          <w:lang w:val="en-US"/>
        </w:rPr>
        <w:t>（获得伦理批件后）</w:t>
      </w:r>
      <w:r>
        <w:rPr>
          <w:rFonts w:hint="eastAsia"/>
          <w:lang w:val="en-US"/>
        </w:rPr>
        <w:t>-XXXX 年 XX 月XX日。治疗方法具体如下。</w:t>
      </w:r>
    </w:p>
    <w:p w14:paraId="6C458F5A">
      <w:pPr>
        <w:pStyle w:val="5"/>
        <w:ind w:firstLine="480"/>
        <w:rPr>
          <w:lang w:val="en-US"/>
        </w:rPr>
      </w:pPr>
    </w:p>
    <w:p w14:paraId="33EC1062">
      <w:pPr>
        <w:pStyle w:val="17"/>
        <w:rPr>
          <w:rFonts w:hint="default"/>
        </w:rPr>
      </w:pPr>
      <w:r>
        <w:t>3.2.1试验组（根据研究内容命名）：</w:t>
      </w:r>
    </w:p>
    <w:p w14:paraId="3C66FA42">
      <w:pPr>
        <w:pStyle w:val="5"/>
        <w:ind w:firstLine="480"/>
        <w:rPr>
          <w:lang w:val="en-US"/>
        </w:rPr>
      </w:pPr>
      <w:r>
        <w:rPr>
          <w:rFonts w:hint="eastAsia"/>
          <w:lang w:val="en-US"/>
        </w:rPr>
        <w:t>①取穴：局部取穴：</w:t>
      </w:r>
      <w:r>
        <w:rPr>
          <w:rFonts w:hint="eastAsia"/>
          <w:highlight w:val="yellow"/>
          <w:lang w:val="en-US"/>
        </w:rPr>
        <w:t>主穴</w:t>
      </w:r>
      <w:r>
        <w:rPr>
          <w:rFonts w:hint="eastAsia"/>
          <w:lang w:val="en-US"/>
        </w:rPr>
        <w:t>：XXXX</w:t>
      </w:r>
      <w:r>
        <w:rPr>
          <w:rFonts w:hint="eastAsia"/>
          <w:highlight w:val="yellow"/>
          <w:vertAlign w:val="subscript"/>
          <w:lang w:val="en-US"/>
        </w:rPr>
        <w:t>双</w:t>
      </w:r>
      <w:r>
        <w:rPr>
          <w:rFonts w:hint="eastAsia"/>
          <w:lang w:val="en-US"/>
        </w:rPr>
        <w:t>；</w:t>
      </w:r>
      <w:r>
        <w:rPr>
          <w:rFonts w:hint="eastAsia"/>
          <w:highlight w:val="yellow"/>
          <w:lang w:val="en-US"/>
        </w:rPr>
        <w:t>配穴</w:t>
      </w:r>
      <w:r>
        <w:rPr>
          <w:rFonts w:hint="eastAsia"/>
          <w:lang w:val="en-US"/>
        </w:rPr>
        <w:t>：病变分支穴位（上颌支取XX穴、下颌支取XX穴）、阿是穴患；远道取穴：XXXX</w:t>
      </w:r>
      <w:r>
        <w:rPr>
          <w:rFonts w:hint="eastAsia"/>
          <w:highlight w:val="yellow"/>
          <w:lang w:val="en-US"/>
        </w:rPr>
        <w:t>（是否取双侧、仅取患侧或取患侧对侧穴等要注明）</w:t>
      </w:r>
      <w:r>
        <w:rPr>
          <w:rFonts w:hint="eastAsia"/>
          <w:lang w:val="en-US"/>
        </w:rPr>
        <w:t>。</w:t>
      </w:r>
    </w:p>
    <w:p w14:paraId="63CD7D38">
      <w:pPr>
        <w:pStyle w:val="5"/>
        <w:ind w:firstLine="480"/>
        <w:rPr>
          <w:lang w:val="en-US"/>
        </w:rPr>
      </w:pPr>
      <w:r>
        <w:rPr>
          <w:rFonts w:hint="eastAsia"/>
          <w:lang w:val="en-US"/>
        </w:rPr>
        <w:t>②定位：参照 2006 年中华人民共和国国家标准（GB/T 12346-2006）《腧穴名称与定位》（用药或针刺等需有公认的或广泛应用的参照标准）。</w:t>
      </w:r>
    </w:p>
    <w:p w14:paraId="544B3032">
      <w:pPr>
        <w:pStyle w:val="5"/>
        <w:ind w:firstLine="480"/>
        <w:rPr>
          <w:lang w:val="en-US"/>
        </w:rPr>
      </w:pPr>
      <w:r>
        <w:rPr>
          <w:rFonts w:hint="eastAsia"/>
          <w:lang w:val="en-US"/>
        </w:rPr>
        <w:t>③毫针操作：仰卧位，面部皮肤常规消毒。局部穴位沿三叉神经病变分支以 0.18×25mm 毫针丛针浅刺法排刺，手法宜轻浅，切勿触碰扳机点。合谷和外关，可采用 0.25×40mm 毫针直刺，泻法。若患者为疼痛发作期，可先行远道取穴，施以泻法大幅捻转提插，待疼痛略缓解后再施以局部针刺。</w:t>
      </w:r>
    </w:p>
    <w:p w14:paraId="6BF18C6D">
      <w:pPr>
        <w:pStyle w:val="5"/>
        <w:ind w:firstLine="480"/>
        <w:rPr>
          <w:lang w:val="en-US"/>
        </w:rPr>
      </w:pPr>
      <w:r>
        <w:rPr>
          <w:rFonts w:hint="eastAsia"/>
          <w:lang w:val="en-US"/>
        </w:rPr>
        <w:t>④电针参数：选取XX穴-xx穴、XXX穴-xxx穴两组穴位接电针；电流强度以患者适宜为度；治疗时间 60 分钟。</w:t>
      </w:r>
    </w:p>
    <w:p w14:paraId="0992E238">
      <w:pPr>
        <w:pStyle w:val="5"/>
        <w:ind w:firstLine="480"/>
        <w:rPr>
          <w:lang w:val="en-US"/>
        </w:rPr>
      </w:pPr>
      <w:r>
        <w:rPr>
          <w:rFonts w:hint="eastAsia"/>
          <w:lang w:val="en-US"/>
        </w:rPr>
        <w:t>⑤疗程（</w:t>
      </w:r>
      <w:r>
        <w:rPr>
          <w:rFonts w:hint="eastAsia"/>
          <w:highlight w:val="yellow"/>
          <w:lang w:val="en-US"/>
        </w:rPr>
        <w:t>治疗方法和疗程要详尽，每组采用何种治疗，何时治疗，何时结束，频次等）：隔日1次，每周治疗X次，连续治疗X周，共治疗XX次。</w:t>
      </w:r>
    </w:p>
    <w:p w14:paraId="0AFA0DFE">
      <w:pPr>
        <w:pStyle w:val="5"/>
        <w:ind w:firstLine="480"/>
        <w:rPr>
          <w:lang w:val="en-US"/>
        </w:rPr>
      </w:pPr>
      <w:r>
        <w:rPr>
          <w:rFonts w:hint="eastAsia"/>
          <w:lang w:val="en-US"/>
        </w:rPr>
        <w:t>⑥针具和电针仪：</w:t>
      </w:r>
      <w:r>
        <w:rPr>
          <w:rFonts w:hint="eastAsia"/>
          <w:highlight w:val="yellow"/>
          <w:lang w:val="en-US"/>
        </w:rPr>
        <w:t>针具选用XXXX公司生产的XXX牌一次性针灸针，生产企业许可证：XXXX 号，注册证号：XXXXX号。规格是φXXX×XXmm（1 寸）和φXXX×XXmm（1.5 寸）。电针仪选用XXXX型号，XXX公司生产</w:t>
      </w:r>
      <w:r>
        <w:rPr>
          <w:rFonts w:hint="eastAsia"/>
          <w:lang w:val="en-US"/>
        </w:rPr>
        <w:t>。</w:t>
      </w:r>
    </w:p>
    <w:p w14:paraId="5FAB6C88">
      <w:pPr>
        <w:pStyle w:val="17"/>
        <w:rPr>
          <w:rFonts w:hint="default"/>
        </w:rPr>
      </w:pPr>
      <w:r>
        <w:t>3.2.2对照组（根据研究内容命名）：</w:t>
      </w:r>
    </w:p>
    <w:p w14:paraId="1C33B576">
      <w:pPr>
        <w:pStyle w:val="5"/>
        <w:ind w:firstLine="480"/>
        <w:rPr>
          <w:lang w:val="en-US"/>
        </w:rPr>
      </w:pPr>
      <w:r>
        <w:rPr>
          <w:rFonts w:hint="eastAsia"/>
          <w:lang w:val="en-US"/>
        </w:rPr>
        <w:t>XXXX组口服卡马西平片 0.2-0.6g，每日 1 次。治疗时间和疗程同试验组。</w:t>
      </w:r>
    </w:p>
    <w:p w14:paraId="27AB8542">
      <w:pPr>
        <w:pStyle w:val="5"/>
        <w:spacing w:before="120" w:line="400" w:lineRule="exact"/>
        <w:ind w:left="120" w:right="611" w:firstLine="470"/>
        <w:jc w:val="both"/>
        <w:rPr>
          <w:b/>
          <w:bCs/>
          <w:spacing w:val="-3"/>
          <w:szCs w:val="24"/>
          <w:lang w:val="en-US"/>
        </w:rPr>
      </w:pPr>
      <w:r>
        <w:rPr>
          <w:rFonts w:hint="eastAsia"/>
          <w:b/>
          <w:bCs/>
          <w:color w:val="FF0000"/>
          <w:spacing w:val="-3"/>
          <w:szCs w:val="24"/>
          <w:highlight w:val="yellow"/>
          <w:lang w:val="en-US"/>
        </w:rPr>
        <w:t>观察周期和时间点</w:t>
      </w:r>
      <w:r>
        <w:rPr>
          <w:rFonts w:hint="eastAsia"/>
          <w:b/>
          <w:bCs/>
          <w:spacing w:val="-3"/>
          <w:szCs w:val="24"/>
          <w:lang w:val="en-US"/>
        </w:rPr>
        <w:t>（一定要有详细的观察周期和访视点，每次访视具体观察的指标，进行的检测等要详细）</w:t>
      </w:r>
    </w:p>
    <w:p w14:paraId="161A8242">
      <w:pPr>
        <w:pStyle w:val="5"/>
        <w:spacing w:before="120" w:line="400" w:lineRule="exact"/>
        <w:ind w:left="120" w:right="611" w:firstLine="470"/>
        <w:jc w:val="both"/>
        <w:rPr>
          <w:b/>
          <w:bCs/>
          <w:spacing w:val="-3"/>
          <w:szCs w:val="24"/>
          <w:lang w:val="en-US"/>
        </w:rPr>
      </w:pPr>
    </w:p>
    <w:p w14:paraId="416FB437">
      <w:pPr>
        <w:pStyle w:val="5"/>
        <w:spacing w:before="120" w:line="400" w:lineRule="exact"/>
        <w:ind w:left="120" w:right="611" w:firstLine="468"/>
        <w:jc w:val="both"/>
        <w:rPr>
          <w:spacing w:val="-3"/>
          <w:szCs w:val="24"/>
          <w:lang w:val="en-US"/>
        </w:rPr>
      </w:pPr>
      <w:r>
        <w:rPr>
          <w:rFonts w:hint="eastAsia"/>
          <w:spacing w:val="-3"/>
          <w:szCs w:val="24"/>
          <w:lang w:val="en-US"/>
        </w:rPr>
        <w:t>研究周期为 12 周。治疗期为 4 周，随访期为 8 周。观察时间点为治疗前基线、首次治疗后即刻、治疗 2 天后、治疗 2 周后、治疗 4 周后、治疗结束后 2 个月（随访）。</w:t>
      </w:r>
    </w:p>
    <w:p w14:paraId="0CA9DA71">
      <w:pPr>
        <w:pStyle w:val="17"/>
        <w:rPr>
          <w:rFonts w:hint="default"/>
        </w:rPr>
      </w:pPr>
      <w:r>
        <w:t>3.2.3疗效指标和评价</w:t>
      </w:r>
    </w:p>
    <w:p w14:paraId="0B58F74F">
      <w:pPr>
        <w:pStyle w:val="5"/>
        <w:ind w:firstLine="480"/>
      </w:pPr>
      <w:r>
        <w:rPr>
          <w:rFonts w:hint="eastAsia"/>
        </w:rPr>
        <w:t>（</w:t>
      </w:r>
      <w:r>
        <w:rPr>
          <w:rFonts w:hint="eastAsia"/>
          <w:lang w:val="en-US"/>
        </w:rPr>
        <w:t>1</w:t>
      </w:r>
      <w:r>
        <w:rPr>
          <w:rFonts w:hint="eastAsia"/>
        </w:rPr>
        <w:t>）主要结局指标</w:t>
      </w:r>
    </w:p>
    <w:p w14:paraId="20AC69A4">
      <w:pPr>
        <w:pStyle w:val="5"/>
        <w:ind w:firstLine="480"/>
        <w:rPr>
          <w:lang w:val="en-US"/>
        </w:rPr>
      </w:pPr>
      <w:r>
        <w:rPr>
          <w:rFonts w:hint="eastAsia"/>
        </w:rPr>
        <w:t>如</w:t>
      </w:r>
      <w:r>
        <w:rPr>
          <w:rFonts w:hint="eastAsia"/>
          <w:lang w:val="en-US"/>
        </w:rPr>
        <w:t>XX疗法对XX疾病的治疗效果（显效、有效、无效等）；XX量表评分情况等；XX疗法对某疾病某种生化指标的改变情况等。（根据各自的研究自行选择最能够反应问题的合适指标）。</w:t>
      </w:r>
    </w:p>
    <w:p w14:paraId="475F9541">
      <w:pPr>
        <w:pStyle w:val="5"/>
        <w:ind w:firstLine="480"/>
      </w:pPr>
      <w:r>
        <w:rPr>
          <w:rFonts w:hint="eastAsia"/>
        </w:rPr>
        <w:t>（</w:t>
      </w:r>
      <w:r>
        <w:t>2</w:t>
      </w:r>
      <w:r>
        <w:rPr>
          <w:rFonts w:hint="eastAsia"/>
        </w:rPr>
        <w:t>）</w:t>
      </w:r>
      <w:r>
        <w:t>次要疗效指标</w:t>
      </w:r>
      <w:bookmarkStart w:id="5" w:name="_Hlk34509408"/>
    </w:p>
    <w:bookmarkEnd w:id="5"/>
    <w:p w14:paraId="65CA342F">
      <w:pPr>
        <w:pStyle w:val="5"/>
        <w:ind w:firstLine="480"/>
        <w:rPr>
          <w:lang w:val="en-US"/>
        </w:rPr>
      </w:pPr>
      <w:r>
        <w:rPr>
          <w:rFonts w:hint="eastAsia"/>
          <w:lang w:val="en-US"/>
        </w:rPr>
        <w:t>肺功能、一氧化氮呼气试验（FeNO）、哮喘控制水平（见表3）、ACT问卷、血嗜酸性粒细胞技术、血IgE</w:t>
      </w:r>
    </w:p>
    <w:p w14:paraId="5DE94D81">
      <w:pPr>
        <w:pStyle w:val="5"/>
        <w:ind w:firstLine="480"/>
        <w:rPr>
          <w:lang w:val="en-US"/>
        </w:rPr>
      </w:pPr>
      <w:r>
        <w:rPr>
          <w:rFonts w:hint="eastAsia"/>
          <w:lang w:val="en-US"/>
        </w:rPr>
        <w:t>（3）一般资料：包括人口学资料、病史、合并症、主要用药情况等</w:t>
      </w:r>
    </w:p>
    <w:p w14:paraId="5C29E38B">
      <w:pPr>
        <w:pStyle w:val="5"/>
        <w:ind w:firstLine="480"/>
        <w:rPr>
          <w:lang w:val="en-US"/>
        </w:rPr>
      </w:pPr>
      <w:r>
        <w:rPr>
          <w:rFonts w:hint="eastAsia"/>
          <w:lang w:val="en-US"/>
        </w:rPr>
        <w:t>（4）安全性指标：血尿粪常规、肝肾功能、心电图、不良事件记录情况等</w:t>
      </w:r>
    </w:p>
    <w:p w14:paraId="39189D37">
      <w:pPr>
        <w:pStyle w:val="17"/>
        <w:rPr>
          <w:rFonts w:hint="default"/>
        </w:rPr>
      </w:pPr>
      <w:r>
        <w:t>3.3 应急处理</w:t>
      </w:r>
    </w:p>
    <w:p w14:paraId="11B1D3AB">
      <w:pPr>
        <w:pStyle w:val="5"/>
        <w:ind w:firstLine="480"/>
        <w:rPr>
          <w:lang w:val="en-US"/>
        </w:rPr>
      </w:pPr>
      <w:r>
        <w:rPr>
          <w:rFonts w:hint="eastAsia"/>
          <w:lang w:val="en-US"/>
        </w:rPr>
        <w:t>试验期间应在专科医生指导下或由高年资医师进行XX操作（尤其是侵入性操作等危险操作），若在治疗过程中患者出现疾病情况加重或不能通过现有治疗缓解等情况，严重影响日常工作和生活，可经专科医生评估诊断后采用应急调整治疗方案，应急措等，并由专科医生评估是否要中止研究。各类应急药物或其他治疗措施的使用日期和时间和剂量必须及时记录。</w:t>
      </w:r>
    </w:p>
    <w:p w14:paraId="63645D44">
      <w:pPr>
        <w:pStyle w:val="5"/>
        <w:ind w:firstLine="480"/>
        <w:rPr>
          <w:lang w:val="en-US"/>
        </w:rPr>
      </w:pPr>
    </w:p>
    <w:p w14:paraId="315EB15D">
      <w:pPr>
        <w:pStyle w:val="5"/>
        <w:ind w:firstLine="480"/>
        <w:rPr>
          <w:lang w:val="en-US"/>
        </w:rPr>
      </w:pPr>
    </w:p>
    <w:p w14:paraId="624ABD5C">
      <w:pPr>
        <w:pStyle w:val="5"/>
        <w:ind w:firstLine="480"/>
        <w:rPr>
          <w:lang w:val="en-US"/>
        </w:rPr>
      </w:pPr>
    </w:p>
    <w:p w14:paraId="5BB7BB26">
      <w:pPr>
        <w:pStyle w:val="5"/>
        <w:ind w:firstLine="480"/>
        <w:rPr>
          <w:lang w:val="en-US"/>
        </w:rPr>
      </w:pPr>
    </w:p>
    <w:p w14:paraId="5275ED09">
      <w:pPr>
        <w:pStyle w:val="5"/>
        <w:ind w:firstLine="480"/>
        <w:rPr>
          <w:lang w:val="en-US"/>
        </w:rPr>
      </w:pPr>
    </w:p>
    <w:p w14:paraId="06D2A6F1">
      <w:pPr>
        <w:pStyle w:val="5"/>
        <w:ind w:firstLine="480"/>
        <w:rPr>
          <w:lang w:val="en-US"/>
        </w:rPr>
      </w:pPr>
    </w:p>
    <w:p w14:paraId="64CAD665">
      <w:pPr>
        <w:pStyle w:val="17"/>
        <w:rPr>
          <w:rFonts w:hint="default"/>
        </w:rPr>
      </w:pPr>
      <w:r>
        <w:t>3.4 技术路线</w:t>
      </w:r>
    </w:p>
    <w:p w14:paraId="19B5B89B">
      <w:pPr>
        <w:pStyle w:val="5"/>
        <w:spacing w:before="9" w:line="400" w:lineRule="exact"/>
        <w:ind w:firstLine="341"/>
        <w:rPr>
          <w:b/>
          <w:sz w:val="17"/>
        </w:rPr>
      </w:pPr>
      <w:r>
        <w:rPr>
          <w:rFonts w:hint="eastAsia"/>
          <w:b/>
          <w:sz w:val="17"/>
          <w:lang w:val="en-US" w:bidi="ar-SA"/>
        </w:rPr>
        <w:drawing>
          <wp:anchor distT="0" distB="0" distL="114935" distR="114935" simplePos="0" relativeHeight="251661312" behindDoc="0" locked="0" layoutInCell="1" allowOverlap="1">
            <wp:simplePos x="0" y="0"/>
            <wp:positionH relativeFrom="column">
              <wp:posOffset>516890</wp:posOffset>
            </wp:positionH>
            <wp:positionV relativeFrom="paragraph">
              <wp:posOffset>55880</wp:posOffset>
            </wp:positionV>
            <wp:extent cx="4472940" cy="3516630"/>
            <wp:effectExtent l="0" t="0" r="7620" b="3810"/>
            <wp:wrapNone/>
            <wp:docPr id="2" name="图片 2" descr="1605748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748383(1)"/>
                    <pic:cNvPicPr>
                      <a:picLocks noChangeAspect="1"/>
                    </pic:cNvPicPr>
                  </pic:nvPicPr>
                  <pic:blipFill>
                    <a:blip r:embed="rId5"/>
                    <a:stretch>
                      <a:fillRect/>
                    </a:stretch>
                  </pic:blipFill>
                  <pic:spPr>
                    <a:xfrm>
                      <a:off x="0" y="0"/>
                      <a:ext cx="4472940" cy="3516630"/>
                    </a:xfrm>
                    <a:prstGeom prst="rect">
                      <a:avLst/>
                    </a:prstGeom>
                  </pic:spPr>
                </pic:pic>
              </a:graphicData>
            </a:graphic>
          </wp:anchor>
        </w:drawing>
      </w:r>
    </w:p>
    <w:p w14:paraId="7A91EFD8">
      <w:pPr>
        <w:pStyle w:val="5"/>
        <w:spacing w:before="120" w:line="400" w:lineRule="exact"/>
        <w:ind w:right="611" w:firstLine="482"/>
        <w:jc w:val="both"/>
        <w:rPr>
          <w:b/>
          <w:bCs/>
          <w:kern w:val="2"/>
          <w:szCs w:val="24"/>
          <w:lang w:val="en-US" w:bidi="ar-SA"/>
        </w:rPr>
      </w:pPr>
    </w:p>
    <w:p w14:paraId="7F3E9888">
      <w:pPr>
        <w:pStyle w:val="5"/>
        <w:spacing w:before="120" w:line="400" w:lineRule="exact"/>
        <w:ind w:right="611" w:firstLine="482"/>
        <w:jc w:val="both"/>
        <w:rPr>
          <w:b/>
          <w:bCs/>
          <w:kern w:val="2"/>
          <w:szCs w:val="24"/>
          <w:lang w:val="en-US" w:bidi="ar-SA"/>
        </w:rPr>
      </w:pPr>
    </w:p>
    <w:p w14:paraId="5282D6FC">
      <w:pPr>
        <w:pStyle w:val="5"/>
        <w:spacing w:before="120" w:line="400" w:lineRule="exact"/>
        <w:ind w:right="611" w:firstLine="482"/>
        <w:jc w:val="both"/>
        <w:rPr>
          <w:b/>
          <w:bCs/>
          <w:kern w:val="2"/>
          <w:szCs w:val="24"/>
          <w:lang w:val="en-US" w:bidi="ar-SA"/>
        </w:rPr>
      </w:pPr>
    </w:p>
    <w:p w14:paraId="318EC6B9">
      <w:pPr>
        <w:pStyle w:val="5"/>
        <w:spacing w:before="120" w:line="400" w:lineRule="exact"/>
        <w:ind w:right="611" w:firstLine="482"/>
        <w:jc w:val="both"/>
        <w:rPr>
          <w:b/>
          <w:bCs/>
          <w:kern w:val="2"/>
          <w:szCs w:val="24"/>
          <w:lang w:val="en-US" w:bidi="ar-SA"/>
        </w:rPr>
      </w:pPr>
    </w:p>
    <w:p w14:paraId="196BDBBF">
      <w:pPr>
        <w:pStyle w:val="5"/>
        <w:spacing w:before="120" w:line="400" w:lineRule="exact"/>
        <w:ind w:right="611" w:firstLine="482"/>
        <w:jc w:val="both"/>
        <w:rPr>
          <w:b/>
          <w:bCs/>
          <w:kern w:val="2"/>
          <w:szCs w:val="24"/>
          <w:lang w:val="en-US" w:bidi="ar-SA"/>
        </w:rPr>
      </w:pPr>
    </w:p>
    <w:p w14:paraId="29358381">
      <w:pPr>
        <w:pStyle w:val="5"/>
        <w:spacing w:before="120" w:line="400" w:lineRule="exact"/>
        <w:ind w:right="611" w:firstLine="482"/>
        <w:jc w:val="both"/>
        <w:rPr>
          <w:b/>
          <w:bCs/>
          <w:kern w:val="2"/>
          <w:szCs w:val="24"/>
          <w:lang w:val="en-US" w:bidi="ar-SA"/>
        </w:rPr>
      </w:pPr>
    </w:p>
    <w:p w14:paraId="33B25A18">
      <w:pPr>
        <w:pStyle w:val="5"/>
        <w:ind w:firstLine="480"/>
        <w:rPr>
          <w:lang w:val="en-US"/>
        </w:rPr>
      </w:pPr>
    </w:p>
    <w:p w14:paraId="0FB14411">
      <w:pPr>
        <w:pStyle w:val="5"/>
        <w:ind w:firstLine="480"/>
        <w:rPr>
          <w:lang w:val="en-US"/>
        </w:rPr>
      </w:pPr>
    </w:p>
    <w:p w14:paraId="513EF489">
      <w:pPr>
        <w:pStyle w:val="5"/>
        <w:ind w:firstLine="480"/>
        <w:rPr>
          <w:lang w:val="en-US"/>
        </w:rPr>
      </w:pPr>
    </w:p>
    <w:p w14:paraId="6B49483D">
      <w:pPr>
        <w:pStyle w:val="5"/>
        <w:ind w:firstLine="480"/>
        <w:rPr>
          <w:lang w:val="en-US"/>
        </w:rPr>
      </w:pPr>
    </w:p>
    <w:p w14:paraId="0091BC14">
      <w:pPr>
        <w:pStyle w:val="5"/>
        <w:ind w:firstLine="480"/>
        <w:rPr>
          <w:lang w:val="en-US"/>
        </w:rPr>
      </w:pPr>
    </w:p>
    <w:p w14:paraId="4A92B3C2">
      <w:pPr>
        <w:pStyle w:val="5"/>
        <w:ind w:firstLine="480"/>
        <w:rPr>
          <w:lang w:val="en-US"/>
        </w:rPr>
      </w:pPr>
    </w:p>
    <w:p w14:paraId="5863448F">
      <w:pPr>
        <w:pStyle w:val="5"/>
        <w:ind w:firstLine="480"/>
        <w:rPr>
          <w:lang w:val="en-US"/>
        </w:rPr>
      </w:pPr>
    </w:p>
    <w:p w14:paraId="4443B622">
      <w:pPr>
        <w:pStyle w:val="16"/>
        <w:rPr>
          <w:rFonts w:hint="default"/>
        </w:rPr>
      </w:pPr>
      <w:bookmarkStart w:id="6" w:name="_Toc333352880"/>
      <w:r>
        <w:t>三、不良事件</w:t>
      </w:r>
      <w:bookmarkEnd w:id="6"/>
      <w:r>
        <w:t>（根据课题情况进行描述）</w:t>
      </w:r>
    </w:p>
    <w:p w14:paraId="160CC883">
      <w:pPr>
        <w:pStyle w:val="17"/>
        <w:rPr>
          <w:rFonts w:hint="default"/>
        </w:rPr>
      </w:pPr>
      <w:bookmarkStart w:id="7" w:name="_Toc333352881"/>
      <w:r>
        <w:t>1．不良事件</w:t>
      </w:r>
      <w:bookmarkEnd w:id="7"/>
      <w:r>
        <w:t>和严重不良事件的定义</w:t>
      </w:r>
    </w:p>
    <w:p w14:paraId="57E8D26C">
      <w:pPr>
        <w:pStyle w:val="5"/>
        <w:ind w:firstLine="480"/>
        <w:rPr>
          <w:lang w:val="en-US"/>
        </w:rPr>
      </w:pPr>
      <w:r>
        <w:rPr>
          <w:rFonts w:hint="eastAsia"/>
          <w:lang w:val="en-US"/>
        </w:rPr>
        <w:t>（1）不良事件：自受试者签署知情同意书后至末次访视期间，发生的任何不良医学事件，</w:t>
      </w:r>
      <w:r>
        <w:rPr>
          <w:rFonts w:hint="eastAsia"/>
          <w:highlight w:val="yellow"/>
          <w:lang w:val="en-US"/>
        </w:rPr>
        <w:t>无论与试验是否有因果关系，均应判定为不良事件</w:t>
      </w:r>
      <w:r>
        <w:rPr>
          <w:rFonts w:hint="eastAsia"/>
          <w:lang w:val="en-US"/>
        </w:rPr>
        <w:t>。不良事件可以是任何不利的和非期望的体征（包括异常的实验室检查结果）、症状或时间上与用药相关的疾病而无论其与治疗有无因果关系。</w:t>
      </w:r>
    </w:p>
    <w:p w14:paraId="1B749AA6">
      <w:pPr>
        <w:pStyle w:val="5"/>
        <w:ind w:firstLine="480"/>
        <w:rPr>
          <w:lang w:val="en-US"/>
        </w:rPr>
      </w:pPr>
      <w:r>
        <w:rPr>
          <w:rFonts w:hint="eastAsia"/>
          <w:lang w:val="en-US"/>
        </w:rPr>
        <w:t xml:space="preserve">不良事件包括如下： </w:t>
      </w:r>
    </w:p>
    <w:p w14:paraId="4F2D4F26">
      <w:pPr>
        <w:pStyle w:val="5"/>
        <w:ind w:firstLine="480"/>
        <w:rPr>
          <w:lang w:val="en-US"/>
        </w:rPr>
      </w:pPr>
      <w:r>
        <w:rPr>
          <w:rFonts w:hint="eastAsia"/>
          <w:lang w:val="en-US"/>
        </w:rPr>
        <w:t xml:space="preserve">--所有可疑的不良反应； </w:t>
      </w:r>
    </w:p>
    <w:p w14:paraId="2A00B7EF">
      <w:pPr>
        <w:pStyle w:val="5"/>
        <w:ind w:firstLine="480"/>
        <w:rPr>
          <w:lang w:val="en-US"/>
        </w:rPr>
      </w:pPr>
      <w:r>
        <w:rPr>
          <w:lang w:val="en-US"/>
        </w:rPr>
        <w:t>--</w:t>
      </w:r>
      <w:r>
        <w:rPr>
          <w:rFonts w:hint="eastAsia"/>
          <w:lang w:val="en-US"/>
        </w:rPr>
        <w:t xml:space="preserve">所有因药物过量、滥用、停药、过敏、毒性或“药物预期的药理作用未出现”而产生的反应； </w:t>
      </w:r>
    </w:p>
    <w:p w14:paraId="229ABF05">
      <w:pPr>
        <w:pStyle w:val="5"/>
        <w:ind w:firstLine="480"/>
        <w:rPr>
          <w:lang w:val="en-US"/>
        </w:rPr>
      </w:pPr>
      <w:r>
        <w:rPr>
          <w:lang w:val="en-US"/>
        </w:rPr>
        <w:t>--</w:t>
      </w:r>
      <w:r>
        <w:rPr>
          <w:rFonts w:hint="eastAsia"/>
          <w:lang w:val="en-US"/>
        </w:rPr>
        <w:t xml:space="preserve">明显无关的疾病，包括先前存在疾病的加重； </w:t>
      </w:r>
    </w:p>
    <w:p w14:paraId="0D03E69D">
      <w:pPr>
        <w:pStyle w:val="5"/>
        <w:ind w:firstLine="480"/>
        <w:rPr>
          <w:lang w:val="en-US"/>
        </w:rPr>
      </w:pPr>
      <w:r>
        <w:rPr>
          <w:lang w:val="en-US"/>
        </w:rPr>
        <w:t>--</w:t>
      </w:r>
      <w:r>
        <w:rPr>
          <w:rFonts w:hint="eastAsia"/>
          <w:lang w:val="en-US"/>
        </w:rPr>
        <w:t xml:space="preserve">受伤或事故。注意：如果已知一种医疗情况能引起损伤或事故（例如由眩晕而致的跌跤），那么医疗情况（眩晕）和事故（跌跤）应该报告为二个不同的不良事件。应在备注项下记录此事故的结果（例如由跌跤造成的髋骨骨折）。 </w:t>
      </w:r>
    </w:p>
    <w:p w14:paraId="7C4D4EAF">
      <w:pPr>
        <w:pStyle w:val="5"/>
        <w:ind w:firstLine="480"/>
        <w:rPr>
          <w:lang w:val="en-US"/>
        </w:rPr>
      </w:pPr>
      <w:r>
        <w:rPr>
          <w:lang w:val="en-US"/>
        </w:rPr>
        <w:t>--</w:t>
      </w:r>
      <w:r>
        <w:rPr>
          <w:rFonts w:hint="eastAsia"/>
          <w:lang w:val="en-US"/>
        </w:rPr>
        <w:t xml:space="preserve">体格检查或实验室检查出现异常，需采取进一步检查（复查除外）。 </w:t>
      </w:r>
    </w:p>
    <w:p w14:paraId="0DEB0120">
      <w:pPr>
        <w:pStyle w:val="5"/>
        <w:ind w:firstLine="480"/>
        <w:rPr>
          <w:lang w:val="en-US"/>
        </w:rPr>
      </w:pPr>
      <w:r>
        <w:rPr>
          <w:rFonts w:hint="eastAsia"/>
          <w:lang w:val="en-US"/>
        </w:rPr>
        <w:t>（2）严重不良事件是指在研究阶段出现的不良事件符合以下的一项或多项的标准：死亡；危及生命；需要住院治疗或延长住院时间；永久或严重致残；导致先天畸形缺陷。</w:t>
      </w:r>
    </w:p>
    <w:p w14:paraId="1EDE807D">
      <w:pPr>
        <w:pStyle w:val="5"/>
        <w:ind w:firstLine="480"/>
        <w:rPr>
          <w:lang w:val="en-US"/>
        </w:rPr>
      </w:pPr>
      <w:r>
        <w:rPr>
          <w:rFonts w:hint="eastAsia"/>
          <w:lang w:val="en-US"/>
        </w:rPr>
        <w:t xml:space="preserve">  有些还没有导致死亡、生命危险或需要住院治疗的医疗事件经过适当的医学判断，认为其可能对受试者造成危害或需药物或外科手术治疗以避免上述情况的发生时，也应视为严重不良事件。 </w:t>
      </w:r>
    </w:p>
    <w:p w14:paraId="38A25340">
      <w:pPr>
        <w:pStyle w:val="17"/>
        <w:rPr>
          <w:rFonts w:hint="default"/>
        </w:rPr>
      </w:pPr>
      <w:r>
        <w:t xml:space="preserve">2. 获取不良事件信息 </w:t>
      </w:r>
    </w:p>
    <w:p w14:paraId="40881BCF">
      <w:pPr>
        <w:pStyle w:val="5"/>
        <w:ind w:firstLine="480"/>
      </w:pPr>
      <w:r>
        <w:rPr>
          <w:rFonts w:hint="eastAsia"/>
          <w:lang w:val="en-US"/>
        </w:rPr>
        <w:t>研究医师应用简洁的医学术语报告医生直接观察到的或者受试者自发报告的所有不良事件。另外，治疗开始后每次询问受试者相关情况以收集试验数据时，须向受试者询问不良事件情况，问题可以是：“自从你开始服用研究药物以来，有无任何健康方面的问题？” 或“自从你接受XX治疗一来有没有什么不适健康问题？”等。</w:t>
      </w:r>
    </w:p>
    <w:p w14:paraId="3286F6BE">
      <w:pPr>
        <w:pStyle w:val="17"/>
        <w:rPr>
          <w:rFonts w:hint="default"/>
        </w:rPr>
      </w:pPr>
      <w:r>
        <w:t xml:space="preserve">3. 不良事件的观察与记录 </w:t>
      </w:r>
    </w:p>
    <w:p w14:paraId="42F4D1B4">
      <w:pPr>
        <w:pStyle w:val="5"/>
        <w:ind w:firstLine="480"/>
        <w:rPr>
          <w:lang w:val="en-US"/>
        </w:rPr>
      </w:pPr>
      <w:r>
        <w:rPr>
          <w:rFonts w:hint="eastAsia"/>
          <w:lang w:val="en-US"/>
        </w:rPr>
        <w:t xml:space="preserve">包括从签署知情同意书开始到末次访视结束之间发生的任何症状体征及实验室检查异常，具体描述不良事件发生情况，包括发生时间、严重程度、持续时间、采取的措施和转归。不良事件均应记录在指定的病理报告表不良事件表中。 </w:t>
      </w:r>
    </w:p>
    <w:p w14:paraId="3A412AC0">
      <w:pPr>
        <w:pStyle w:val="17"/>
        <w:rPr>
          <w:rFonts w:hint="default"/>
        </w:rPr>
      </w:pPr>
      <w:r>
        <w:t xml:space="preserve">4.不良事件及严重不良事件的处理 </w:t>
      </w:r>
    </w:p>
    <w:p w14:paraId="392DF264">
      <w:pPr>
        <w:pStyle w:val="5"/>
        <w:ind w:firstLine="480"/>
        <w:rPr>
          <w:lang w:val="en-US"/>
        </w:rPr>
      </w:pPr>
      <w:r>
        <w:t>（1）严重性：</w:t>
      </w:r>
      <w:r>
        <w:rPr>
          <w:rFonts w:hint="eastAsia"/>
          <w:lang w:val="en-US"/>
        </w:rPr>
        <w:t>医生可以使用以下定义判断所有不良事件以及严重不良事件的严重性，作为研究的终点/数据截取点。</w:t>
      </w:r>
    </w:p>
    <w:p w14:paraId="102B1AFB">
      <w:pPr>
        <w:pStyle w:val="5"/>
        <w:ind w:firstLine="480"/>
        <w:rPr>
          <w:lang w:val="en-US"/>
        </w:rPr>
      </w:pPr>
      <w:r>
        <w:rPr>
          <w:rFonts w:hint="eastAsia"/>
          <w:lang w:val="en-US"/>
        </w:rPr>
        <w:t>轻度 不良事件为一过性，患者容易忍受。</w:t>
      </w:r>
    </w:p>
    <w:p w14:paraId="63A24F8B">
      <w:pPr>
        <w:pStyle w:val="5"/>
        <w:ind w:firstLine="480"/>
        <w:rPr>
          <w:lang w:val="en-US"/>
        </w:rPr>
      </w:pPr>
      <w:r>
        <w:rPr>
          <w:rFonts w:hint="eastAsia"/>
          <w:lang w:val="en-US"/>
        </w:rPr>
        <w:t xml:space="preserve">中度 不良事件使受试者感到不适，并妨碍受试者的正常活动。 </w:t>
      </w:r>
    </w:p>
    <w:p w14:paraId="6409B8E8">
      <w:pPr>
        <w:pStyle w:val="5"/>
        <w:ind w:firstLine="480"/>
        <w:rPr>
          <w:lang w:val="en-US"/>
        </w:rPr>
      </w:pPr>
      <w:r>
        <w:rPr>
          <w:rFonts w:hint="eastAsia"/>
          <w:lang w:val="en-US"/>
        </w:rPr>
        <w:t>重度 不良事件对受试者的日常活动造成了相当程度的影响，可能会造成功能丧失或危及生命。</w:t>
      </w:r>
    </w:p>
    <w:p w14:paraId="69263B95">
      <w:pPr>
        <w:pStyle w:val="5"/>
        <w:ind w:firstLine="480"/>
        <w:rPr>
          <w:lang w:val="en-US"/>
        </w:rPr>
      </w:pPr>
      <w:r>
        <w:t>（2）</w:t>
      </w:r>
      <w:r>
        <w:rPr>
          <w:rFonts w:hint="eastAsia"/>
          <w:lang w:val="en-US"/>
        </w:rPr>
        <w:t>不良事件</w:t>
      </w:r>
      <w:r>
        <w:t>的处理</w:t>
      </w:r>
      <w:r>
        <w:rPr>
          <w:rFonts w:hint="eastAsia"/>
          <w:lang w:val="en-US"/>
        </w:rPr>
        <w:t>：</w:t>
      </w:r>
      <w:r>
        <w:rPr>
          <w:rFonts w:hint="eastAsia"/>
          <w:highlight w:val="yellow"/>
          <w:lang w:val="en-US"/>
        </w:rPr>
        <w:t>在临床试验中若发生任何不良事件，无论与试验药物或采用的治疗方法有无因果关系，研究者均应采取必要的措施给予治疗和抢救。</w:t>
      </w:r>
      <w:r>
        <w:rPr>
          <w:rFonts w:hint="eastAsia"/>
          <w:lang w:val="en-US"/>
        </w:rPr>
        <w:t>对于试验期间出现的不良事件，应将其种类、程度、出现时间、持续时间、处理措施、处理经过等记录于住院病历及病理报告表中，并综合分析其是否与试验有关。不良事件发生后，研究者可根据病情决定受试者是否终止临床试验。对因严重不良事件而终止试验的病例应进行追踪随访，并记录其转归。</w:t>
      </w:r>
    </w:p>
    <w:p w14:paraId="34DA2CFA">
      <w:pPr>
        <w:pStyle w:val="5"/>
        <w:ind w:firstLine="480"/>
        <w:rPr>
          <w:lang w:val="en-US"/>
        </w:rPr>
      </w:pPr>
      <w:r>
        <w:t>（3）</w:t>
      </w:r>
      <w:r>
        <w:rPr>
          <w:rFonts w:hint="eastAsia"/>
          <w:lang w:val="en-US"/>
        </w:rPr>
        <w:t>严重不良事件的记录和报告：试验中如发生严重不良事件，不论与试验是否有关，应立即采取急救措施，于</w:t>
      </w:r>
      <w:r>
        <w:rPr>
          <w:lang w:val="en-US"/>
        </w:rPr>
        <w:t>24</w:t>
      </w:r>
      <w:r>
        <w:rPr>
          <w:rFonts w:hint="eastAsia"/>
          <w:lang w:val="en-US"/>
        </w:rPr>
        <w:t>小时内电话通知主要研究者和伦理委员会。然后填写严重不良事件报告表，迅速报告上述部门。</w:t>
      </w:r>
    </w:p>
    <w:p w14:paraId="2A672282">
      <w:pPr>
        <w:pStyle w:val="16"/>
        <w:rPr>
          <w:rFonts w:hint="default"/>
        </w:rPr>
      </w:pPr>
      <w:r>
        <w:rPr>
          <w:rFonts w:hint="default"/>
        </w:rPr>
        <w:t>四、</w:t>
      </w:r>
      <w:r>
        <w:t xml:space="preserve">伦理学和质量 </w:t>
      </w:r>
    </w:p>
    <w:p w14:paraId="0D34957D">
      <w:pPr>
        <w:pStyle w:val="5"/>
        <w:ind w:firstLine="480"/>
        <w:rPr>
          <w:lang w:val="en-US"/>
        </w:rPr>
      </w:pPr>
      <w:r>
        <w:rPr>
          <w:rFonts w:hint="eastAsia"/>
          <w:lang w:val="en-US"/>
        </w:rPr>
        <w:t>本研究开始前将事先获得伦理委员会批准。</w:t>
      </w:r>
    </w:p>
    <w:p w14:paraId="4D5BA8A7">
      <w:pPr>
        <w:pStyle w:val="5"/>
        <w:ind w:firstLine="480"/>
        <w:rPr>
          <w:highlight w:val="yellow"/>
          <w:lang w:val="en-US"/>
        </w:rPr>
      </w:pPr>
      <w:r>
        <w:rPr>
          <w:rFonts w:hint="eastAsia"/>
          <w:lang w:val="en-US"/>
        </w:rPr>
        <w:t>在入选患者之前一定要获得其授权同意使用和/或透露个人和/或健康数据。</w:t>
      </w:r>
      <w:r>
        <w:rPr>
          <w:rFonts w:hint="eastAsia"/>
          <w:highlight w:val="yellow"/>
          <w:lang w:val="en-US"/>
        </w:rPr>
        <w:t>为了保护病人的隐私，病人的姓名首字母缩写将会记录在CRF上（请根据实际情况描述）。</w:t>
      </w:r>
    </w:p>
    <w:p w14:paraId="15D7550D">
      <w:pPr>
        <w:pStyle w:val="5"/>
        <w:ind w:firstLine="480"/>
        <w:rPr>
          <w:lang w:val="en-US"/>
        </w:rPr>
      </w:pPr>
      <w:r>
        <w:rPr>
          <w:rFonts w:hint="eastAsia"/>
          <w:lang w:val="en-US"/>
        </w:rPr>
        <w:t>从</w:t>
      </w:r>
      <w:r>
        <w:rPr>
          <w:rFonts w:hint="eastAsia"/>
          <w:highlight w:val="yellow"/>
          <w:lang w:val="en-US"/>
        </w:rPr>
        <w:t>各研究中心</w:t>
      </w:r>
      <w:r>
        <w:rPr>
          <w:rFonts w:hint="eastAsia"/>
          <w:lang w:val="en-US"/>
        </w:rPr>
        <w:t>收集的病例报告表数据（</w:t>
      </w:r>
      <w:r>
        <w:rPr>
          <w:rFonts w:hint="eastAsia"/>
          <w:b/>
          <w:bCs/>
          <w:lang w:val="en-US"/>
        </w:rPr>
        <w:t>如非多中心研究，请根据自己的情况进行修改</w:t>
      </w:r>
      <w:r>
        <w:rPr>
          <w:rFonts w:hint="eastAsia"/>
          <w:lang w:val="en-US"/>
        </w:rPr>
        <w:t>）的一致性将被检查，对不一致的数据发数据疑问表，需要医生来澄清。</w:t>
      </w:r>
    </w:p>
    <w:p w14:paraId="664F0C20">
      <w:pPr>
        <w:pStyle w:val="16"/>
        <w:rPr>
          <w:rFonts w:hint="default"/>
        </w:rPr>
      </w:pPr>
      <w:r>
        <w:rPr>
          <w:rFonts w:hint="default"/>
        </w:rPr>
        <w:t>五、</w:t>
      </w:r>
      <w:r>
        <w:rPr>
          <w:lang w:val="zh-CN"/>
        </w:rPr>
        <w:t>数据管理</w:t>
      </w:r>
    </w:p>
    <w:p w14:paraId="05F83AC2">
      <w:pPr>
        <w:pStyle w:val="5"/>
        <w:ind w:firstLine="480"/>
        <w:rPr>
          <w:lang w:val="en-US"/>
        </w:rPr>
      </w:pPr>
      <w:r>
        <w:rPr>
          <w:rFonts w:hint="eastAsia"/>
          <w:lang w:val="en-US"/>
        </w:rPr>
        <w:t>研究者需根据研究方案要求把收集的数据填入病例报告表并用</w:t>
      </w:r>
      <w:r>
        <w:rPr>
          <w:rFonts w:hint="eastAsia"/>
          <w:highlight w:val="yellow"/>
          <w:lang w:val="en-US"/>
        </w:rPr>
        <w:t>XXXX</w:t>
      </w:r>
      <w:r>
        <w:rPr>
          <w:rFonts w:hint="eastAsia"/>
          <w:lang w:val="en-US"/>
        </w:rPr>
        <w:t>软件进行数据的采集或记录，数据管理由</w:t>
      </w:r>
      <w:r>
        <w:rPr>
          <w:rFonts w:hint="eastAsia"/>
          <w:highlight w:val="yellow"/>
          <w:lang w:val="en-US"/>
        </w:rPr>
        <w:t>XXXX</w:t>
      </w:r>
      <w:r>
        <w:rPr>
          <w:rFonts w:hint="eastAsia"/>
          <w:lang w:val="en-US"/>
        </w:rPr>
        <w:t>负责，需确保临床试验数据的真实性、完整性和准确性。研究结束时，研究者将向数据管理中心递交所有本研究入选的病人的病例报告表，这些病例报告表应是完整的并署名的。从各研究中心收集的病例报告表数据的一致性将被检查，会对不一致的数据发疑问表，需要研究者来澄清。</w:t>
      </w:r>
    </w:p>
    <w:p w14:paraId="78A28BB4">
      <w:pPr>
        <w:pStyle w:val="5"/>
        <w:ind w:firstLine="723"/>
        <w:rPr>
          <w:b/>
          <w:bCs/>
          <w:sz w:val="36"/>
          <w:szCs w:val="28"/>
          <w:highlight w:val="yellow"/>
          <w:lang w:val="en-US"/>
        </w:rPr>
      </w:pPr>
      <w:r>
        <w:rPr>
          <w:rFonts w:hint="eastAsia"/>
          <w:b/>
          <w:bCs/>
          <w:sz w:val="36"/>
          <w:szCs w:val="28"/>
          <w:highlight w:val="yellow"/>
          <w:lang w:val="en-US"/>
        </w:rPr>
        <w:t>（根据课题情况进行描述）</w:t>
      </w:r>
    </w:p>
    <w:p w14:paraId="08A1627D">
      <w:pPr>
        <w:pStyle w:val="16"/>
        <w:rPr>
          <w:rFonts w:hint="default"/>
        </w:rPr>
      </w:pPr>
      <w:bookmarkStart w:id="8" w:name="_Toc333352886"/>
      <w:bookmarkStart w:id="9" w:name="_Toc282273457"/>
      <w:r>
        <w:t>六、统计分析</w:t>
      </w:r>
      <w:bookmarkEnd w:id="8"/>
      <w:bookmarkEnd w:id="9"/>
    </w:p>
    <w:p w14:paraId="297FA810">
      <w:pPr>
        <w:pStyle w:val="17"/>
        <w:rPr>
          <w:rFonts w:hint="default"/>
        </w:rPr>
      </w:pPr>
      <w:bookmarkStart w:id="10" w:name="_Toc333352887"/>
      <w:r>
        <w:t>1．统计软件</w:t>
      </w:r>
      <w:bookmarkEnd w:id="10"/>
    </w:p>
    <w:p w14:paraId="0F022B6A">
      <w:pPr>
        <w:pStyle w:val="5"/>
        <w:ind w:firstLine="480"/>
      </w:pPr>
      <w:r>
        <w:rPr>
          <w:rFonts w:hint="eastAsia"/>
        </w:rPr>
        <w:t>由不参与前期试验的第三方统计者进行数据统计分析，用统计软件</w:t>
      </w:r>
      <w:r>
        <w:rPr>
          <w:rFonts w:hint="eastAsia"/>
          <w:lang w:val="en-US"/>
        </w:rPr>
        <w:t>XXX 版本号 （如SPSS 21.0）等</w:t>
      </w:r>
      <w:r>
        <w:rPr>
          <w:rFonts w:hint="eastAsia"/>
        </w:rPr>
        <w:t>进行统计分析。</w:t>
      </w:r>
    </w:p>
    <w:p w14:paraId="6D45AB7C">
      <w:pPr>
        <w:pStyle w:val="17"/>
        <w:rPr>
          <w:rFonts w:hint="default"/>
        </w:rPr>
      </w:pPr>
      <w:bookmarkStart w:id="11" w:name="_Toc333352888"/>
      <w:r>
        <w:t>2．数据描述</w:t>
      </w:r>
      <w:bookmarkEnd w:id="11"/>
    </w:p>
    <w:p w14:paraId="14CBB6EF">
      <w:pPr>
        <w:pStyle w:val="5"/>
        <w:ind w:firstLine="480"/>
      </w:pPr>
      <w:r>
        <w:rPr>
          <w:rFonts w:hint="eastAsia"/>
        </w:rPr>
        <w:t>计量资料以均数±标准差(</w:t>
      </w:r>
      <w:r>
        <w:rPr>
          <w:rFonts w:hint="eastAsia" w:cs="TTF46827ACtCID-WinCharSetFFFF-H"/>
          <w:color w:val="000000"/>
          <w:position w:val="-6"/>
        </w:rPr>
        <w:object>
          <v:shape id="_x0000_i1025" o:spt="75" type="#_x0000_t75" style="height:13.2pt;width:25.8pt;" o:ole="t" filled="f" o:preferrelative="t" stroked="f" coordsize="21600,21600">
            <v:path/>
            <v:fill on="f" focussize="0,0"/>
            <v:stroke on="f" joinstyle="miter"/>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rPr>
        <w:t>)、中位数、最大值、最小值、四分位数描述，计数资料以百分率</w:t>
      </w:r>
      <w:r>
        <w:t>(%)</w:t>
      </w:r>
      <w:r>
        <w:rPr>
          <w:rFonts w:hint="eastAsia"/>
        </w:rPr>
        <w:t>表示。</w:t>
      </w:r>
    </w:p>
    <w:p w14:paraId="3DB51A72">
      <w:pPr>
        <w:pStyle w:val="17"/>
        <w:rPr>
          <w:rFonts w:hint="default"/>
        </w:rPr>
      </w:pPr>
      <w:bookmarkStart w:id="12" w:name="_Toc333352889"/>
      <w:r>
        <w:t>3．数据统计</w:t>
      </w:r>
      <w:bookmarkEnd w:id="12"/>
    </w:p>
    <w:p w14:paraId="27A73FDD">
      <w:pPr>
        <w:pStyle w:val="5"/>
        <w:ind w:firstLine="480"/>
        <w:rPr>
          <w:lang w:val="en-US"/>
        </w:rPr>
      </w:pPr>
      <w:r>
        <w:rPr>
          <w:rFonts w:hint="eastAsia"/>
          <w:lang w:val="en-US"/>
        </w:rPr>
        <w:t>所有的统计检验如不特殊说明均采用双侧检验，P＜</w:t>
      </w:r>
      <w:r>
        <w:rPr>
          <w:lang w:val="en-US"/>
        </w:rPr>
        <w:t>0.05</w:t>
      </w:r>
      <w:r>
        <w:rPr>
          <w:rFonts w:hint="eastAsia"/>
          <w:lang w:val="en-US"/>
        </w:rPr>
        <w:t>将被认为所检验的差别有统计学意义。对各组一般情况的比较将根据数据类型和分布情况采用适当的方法进行分析，如：定量指标的组间比较采用单因素方差分析（符合方差齐性、正态分布）或 Kruskal-Walls 秩和检验（非正态分布）；定性指标采用卡方检验或 Fisher 精确概率法（若卡方检验不适用），等级指标采用Kruskal-Walls秩和检验或CMH检验。</w:t>
      </w:r>
    </w:p>
    <w:p w14:paraId="4CF16844">
      <w:pPr>
        <w:pStyle w:val="17"/>
        <w:rPr>
          <w:rFonts w:hint="default"/>
        </w:rPr>
      </w:pPr>
      <w:r>
        <w:t>4．统计分析计划</w:t>
      </w:r>
    </w:p>
    <w:p w14:paraId="5DC7612B">
      <w:pPr>
        <w:pStyle w:val="5"/>
        <w:ind w:firstLine="480"/>
      </w:pPr>
      <w:r>
        <w:rPr>
          <w:rFonts w:hint="eastAsia"/>
        </w:rPr>
        <w:t>由专业统计人员完成。在所有数据录入、审核完毕后，统计人员应及时完成统计分析工作，并出具书面统计分析报告。</w:t>
      </w:r>
    </w:p>
    <w:p w14:paraId="261575E4">
      <w:pPr>
        <w:pStyle w:val="16"/>
        <w:rPr>
          <w:rFonts w:hint="default"/>
        </w:rPr>
      </w:pPr>
      <w:bookmarkStart w:id="13" w:name="_Toc333352891"/>
      <w:bookmarkStart w:id="14" w:name="_Toc282273458"/>
      <w:r>
        <w:t>七、最终报告和发表</w:t>
      </w:r>
      <w:bookmarkEnd w:id="13"/>
      <w:bookmarkEnd w:id="14"/>
    </w:p>
    <w:p w14:paraId="3BD629E3">
      <w:pPr>
        <w:pStyle w:val="5"/>
        <w:ind w:firstLine="480"/>
      </w:pPr>
      <w:r>
        <w:rPr>
          <w:rFonts w:hint="eastAsia"/>
        </w:rPr>
        <w:t xml:space="preserve">研究结束后，研究报告中将包括研究目的描述、研究中所使用的方法以及结果和结论。 </w:t>
      </w:r>
    </w:p>
    <w:p w14:paraId="7E4B3185">
      <w:pPr>
        <w:pStyle w:val="16"/>
        <w:rPr>
          <w:rFonts w:hint="default"/>
        </w:rPr>
      </w:pPr>
      <w:r>
        <w:t>八、质量控制</w:t>
      </w:r>
    </w:p>
    <w:p w14:paraId="649F14C8">
      <w:pPr>
        <w:pStyle w:val="5"/>
        <w:ind w:firstLine="480"/>
      </w:pPr>
      <w:r>
        <w:t>(1)</w:t>
      </w:r>
      <w:r>
        <w:rPr>
          <w:rFonts w:hint="eastAsia"/>
        </w:rPr>
        <w:t xml:space="preserve"> 由课题组制定统一的检测SOP。</w:t>
      </w:r>
    </w:p>
    <w:p w14:paraId="79ABEFD7">
      <w:pPr>
        <w:pStyle w:val="5"/>
        <w:ind w:firstLine="480"/>
      </w:pPr>
      <w:r>
        <w:t>(</w:t>
      </w:r>
      <w:r>
        <w:rPr>
          <w:rFonts w:hint="eastAsia"/>
        </w:rPr>
        <w:t>2</w:t>
      </w:r>
      <w:r>
        <w:t>)</w:t>
      </w:r>
      <w:r>
        <w:rPr>
          <w:rFonts w:hint="eastAsia"/>
        </w:rPr>
        <w:t xml:space="preserve"> 临床试验正式启动前一个月课题组举行专门的培训会，对所有参与课题的研究者进行统一培训。主要对课题实施方案及各项标准操作规程</w:t>
      </w:r>
      <w:r>
        <w:t>(</w:t>
      </w:r>
      <w:r>
        <w:rPr>
          <w:rFonts w:hint="eastAsia"/>
        </w:rPr>
        <w:t>SOP</w:t>
      </w:r>
      <w:r>
        <w:t>)</w:t>
      </w:r>
      <w:r>
        <w:rPr>
          <w:rFonts w:hint="eastAsia"/>
        </w:rPr>
        <w:t>进行重点培训，使每个临床研究人员熟悉掌握研究过程和具体实施细则，保证临床研究结论的可靠性。</w:t>
      </w:r>
    </w:p>
    <w:p w14:paraId="0AE61076">
      <w:pPr>
        <w:pStyle w:val="5"/>
        <w:ind w:firstLine="480"/>
      </w:pPr>
      <w:r>
        <w:t>(</w:t>
      </w:r>
      <w:r>
        <w:rPr>
          <w:rFonts w:hint="eastAsia"/>
        </w:rPr>
        <w:t>3</w:t>
      </w:r>
      <w:r>
        <w:t>)</w:t>
      </w:r>
      <w:r>
        <w:rPr>
          <w:rFonts w:hint="eastAsia"/>
        </w:rPr>
        <w:t xml:space="preserve"> 临床研究中所有观察结果都应加以核实，反复确认，以保证数据的可靠性、原始性，确保临床研究中的各项结果及结论均来源于原始数据。</w:t>
      </w:r>
    </w:p>
    <w:p w14:paraId="0FE4178C">
      <w:pPr>
        <w:pStyle w:val="5"/>
        <w:ind w:firstLine="480"/>
      </w:pPr>
      <w:r>
        <w:t>(</w:t>
      </w:r>
      <w:r>
        <w:rPr>
          <w:rFonts w:hint="eastAsia"/>
        </w:rPr>
        <w:t>4</w:t>
      </w:r>
      <w:r>
        <w:t>)</w:t>
      </w:r>
      <w:r>
        <w:rPr>
          <w:rFonts w:hint="eastAsia"/>
        </w:rPr>
        <w:t xml:space="preserve"> 采用专门人员进行试验数据的收集及统计，以控制试验偏倚。委托专业的数据管理公司进行临床数据管理。</w:t>
      </w:r>
    </w:p>
    <w:p w14:paraId="6E2377A0">
      <w:pPr>
        <w:pStyle w:val="5"/>
        <w:ind w:firstLine="480"/>
      </w:pPr>
      <w:r>
        <w:t>(</w:t>
      </w:r>
      <w:r>
        <w:rPr>
          <w:rFonts w:hint="eastAsia"/>
        </w:rPr>
        <w:t>5</w:t>
      </w:r>
      <w:r>
        <w:t>)</w:t>
      </w:r>
      <w:r>
        <w:rPr>
          <w:rFonts w:hint="eastAsia"/>
        </w:rPr>
        <w:t xml:space="preserve"> 严格实施每月1次的临床研究质量检查。</w:t>
      </w:r>
    </w:p>
    <w:p w14:paraId="69E1BD75">
      <w:pPr>
        <w:pStyle w:val="16"/>
        <w:rPr>
          <w:rFonts w:hint="default"/>
        </w:rPr>
      </w:pPr>
      <w:r>
        <w:t>九、参考文献</w:t>
      </w:r>
    </w:p>
    <w:p w14:paraId="1C3A2E57">
      <w:pPr>
        <w:pStyle w:val="2"/>
        <w:spacing w:line="400" w:lineRule="exact"/>
        <w:ind w:left="120"/>
        <w:rPr>
          <w:sz w:val="24"/>
          <w:szCs w:val="24"/>
        </w:rPr>
      </w:pPr>
      <w:r>
        <w:rPr>
          <w:sz w:val="24"/>
          <w:szCs w:val="24"/>
        </w:rPr>
        <w:t>参考文献</w:t>
      </w:r>
      <w:r>
        <w:rPr>
          <w:rFonts w:hint="eastAsia"/>
          <w:sz w:val="24"/>
          <w:szCs w:val="24"/>
        </w:rPr>
        <w:t>格式</w:t>
      </w:r>
      <w:r>
        <w:rPr>
          <w:sz w:val="24"/>
          <w:szCs w:val="24"/>
        </w:rPr>
        <w:t>：</w:t>
      </w:r>
      <w:r>
        <w:rPr>
          <w:rFonts w:hint="eastAsia"/>
          <w:sz w:val="24"/>
          <w:szCs w:val="24"/>
        </w:rPr>
        <w:t>格式国标</w:t>
      </w:r>
      <w:r>
        <w:rPr>
          <w:rFonts w:ascii="Arial" w:hAnsi="Arial" w:cs="Arial"/>
          <w:color w:val="333333"/>
          <w:sz w:val="24"/>
          <w:szCs w:val="24"/>
          <w:shd w:val="clear" w:color="auto" w:fill="FFFFFF"/>
        </w:rPr>
        <w:t>GB/T 7714 </w:t>
      </w:r>
    </w:p>
    <w:p w14:paraId="587D991D">
      <w:pPr>
        <w:pStyle w:val="5"/>
        <w:spacing w:before="6" w:line="400" w:lineRule="exact"/>
        <w:ind w:firstLine="482"/>
        <w:rPr>
          <w:b/>
          <w:szCs w:val="24"/>
        </w:rPr>
      </w:pPr>
    </w:p>
    <w:p w14:paraId="65035228">
      <w:pPr>
        <w:pStyle w:val="5"/>
        <w:spacing w:before="8" w:line="400" w:lineRule="exact"/>
        <w:ind w:firstLine="480"/>
        <w:rPr>
          <w:rFonts w:ascii="Times New Roman" w:hAnsi="Times New Roman" w:cs="Times New Roman"/>
          <w:szCs w:val="24"/>
        </w:rPr>
      </w:pPr>
      <w:r>
        <w:rPr>
          <w:rFonts w:ascii="Times New Roman" w:hAnsi="Times New Roman" w:cs="Times New Roman"/>
          <w:szCs w:val="24"/>
        </w:rPr>
        <w:t>[</w:t>
      </w:r>
      <w:r>
        <w:rPr>
          <w:rFonts w:hint="eastAsia" w:ascii="Times New Roman" w:hAnsi="Times New Roman" w:cs="Times New Roman"/>
          <w:szCs w:val="24"/>
          <w:lang w:val="en-US"/>
        </w:rPr>
        <w:t>1</w:t>
      </w:r>
      <w:r>
        <w:rPr>
          <w:rFonts w:ascii="Times New Roman" w:hAnsi="Times New Roman" w:cs="Times New Roman"/>
          <w:szCs w:val="24"/>
        </w:rPr>
        <w:t>] 中国图书馆学会. 图书馆学通讯[J]. 1957(1)-1990(4). 北京：北京图书馆</w:t>
      </w:r>
      <w:r>
        <w:rPr>
          <w:rFonts w:hint="eastAsia" w:ascii="Times New Roman" w:hAnsi="Times New Roman" w:cs="Times New Roman"/>
          <w:szCs w:val="24"/>
          <w:lang w:val="en-US"/>
        </w:rPr>
        <w:t xml:space="preserve">, </w:t>
      </w:r>
      <w:r>
        <w:rPr>
          <w:rFonts w:ascii="Times New Roman" w:hAnsi="Times New Roman" w:cs="Times New Roman"/>
          <w:szCs w:val="24"/>
        </w:rPr>
        <w:t>1957-1990.</w:t>
      </w:r>
    </w:p>
    <w:p w14:paraId="6BA6F344">
      <w:pPr>
        <w:pStyle w:val="5"/>
        <w:spacing w:before="8" w:line="400" w:lineRule="exact"/>
        <w:ind w:firstLine="480"/>
        <w:rPr>
          <w:rFonts w:ascii="Times New Roman" w:hAnsi="Times New Roman" w:cs="Times New Roman"/>
          <w:szCs w:val="24"/>
          <w:lang w:val="en-US"/>
        </w:rPr>
      </w:pPr>
      <w:r>
        <w:rPr>
          <w:rFonts w:ascii="Times New Roman" w:hAnsi="Times New Roman" w:cs="Times New Roman"/>
          <w:szCs w:val="24"/>
          <w:lang w:val="en-US"/>
        </w:rPr>
        <w:t>[</w:t>
      </w:r>
      <w:r>
        <w:rPr>
          <w:rFonts w:hint="eastAsia" w:ascii="Times New Roman" w:hAnsi="Times New Roman" w:cs="Times New Roman"/>
          <w:szCs w:val="24"/>
          <w:lang w:val="en-US"/>
        </w:rPr>
        <w:t>2</w:t>
      </w:r>
      <w:r>
        <w:rPr>
          <w:rFonts w:ascii="Times New Roman" w:hAnsi="Times New Roman" w:cs="Times New Roman"/>
          <w:szCs w:val="24"/>
          <w:lang w:val="en-US"/>
        </w:rPr>
        <w:t>] American Association for the Advancement of Science. Science[J].1883</w:t>
      </w:r>
      <w:r>
        <w:rPr>
          <w:rFonts w:hint="eastAsia" w:ascii="Times New Roman" w:hAnsi="Times New Roman" w:cs="Times New Roman"/>
          <w:szCs w:val="24"/>
          <w:lang w:val="en-US"/>
        </w:rPr>
        <w:t xml:space="preserve">, </w:t>
      </w:r>
      <w:r>
        <w:rPr>
          <w:rFonts w:ascii="Times New Roman" w:hAnsi="Times New Roman" w:cs="Times New Roman"/>
          <w:szCs w:val="24"/>
          <w:lang w:val="en-US"/>
        </w:rPr>
        <w:t>1(1)-. Washington</w:t>
      </w:r>
      <w:r>
        <w:rPr>
          <w:rFonts w:hint="eastAsia" w:ascii="Times New Roman" w:hAnsi="Times New Roman" w:cs="Times New Roman"/>
          <w:szCs w:val="24"/>
          <w:lang w:val="en-US"/>
        </w:rPr>
        <w:t xml:space="preserve">, </w:t>
      </w:r>
      <w:r>
        <w:rPr>
          <w:rFonts w:ascii="Times New Roman" w:hAnsi="Times New Roman" w:cs="Times New Roman"/>
          <w:szCs w:val="24"/>
          <w:lang w:val="en-US"/>
        </w:rPr>
        <w:t>D.C.：American Association for the Advancement of Science</w:t>
      </w:r>
      <w:r>
        <w:rPr>
          <w:rFonts w:hint="eastAsia" w:ascii="Times New Roman" w:hAnsi="Times New Roman" w:cs="Times New Roman"/>
          <w:szCs w:val="24"/>
          <w:lang w:val="en-US"/>
        </w:rPr>
        <w:t xml:space="preserve">, </w:t>
      </w:r>
      <w:r>
        <w:rPr>
          <w:rFonts w:ascii="Times New Roman" w:hAnsi="Times New Roman" w:cs="Times New Roman"/>
          <w:szCs w:val="24"/>
          <w:lang w:val="en-US"/>
        </w:rPr>
        <w:t>1883-.</w:t>
      </w:r>
    </w:p>
    <w:p w14:paraId="514A7A7A">
      <w:pPr>
        <w:pStyle w:val="5"/>
        <w:spacing w:before="8" w:line="400" w:lineRule="exact"/>
        <w:ind w:firstLine="480"/>
        <w:rPr>
          <w:rFonts w:ascii="Times New Roman" w:hAnsi="Times New Roman" w:cs="Times New Roman"/>
          <w:szCs w:val="24"/>
        </w:rPr>
      </w:pPr>
      <w:r>
        <w:rPr>
          <w:rFonts w:ascii="Times New Roman" w:hAnsi="Times New Roman" w:cs="Times New Roman"/>
          <w:szCs w:val="24"/>
        </w:rPr>
        <w:t>[</w:t>
      </w:r>
      <w:r>
        <w:rPr>
          <w:rFonts w:hint="eastAsia" w:ascii="Times New Roman" w:hAnsi="Times New Roman" w:cs="Times New Roman"/>
          <w:szCs w:val="24"/>
          <w:lang w:val="en-US"/>
        </w:rPr>
        <w:t>3</w:t>
      </w:r>
      <w:r>
        <w:rPr>
          <w:rFonts w:ascii="Times New Roman" w:hAnsi="Times New Roman" w:cs="Times New Roman"/>
          <w:szCs w:val="24"/>
        </w:rPr>
        <w:t>] 余敏. 出版集体研究[M]. 北京：中国书籍出版社,2001</w:t>
      </w:r>
      <w:r>
        <w:rPr>
          <w:rFonts w:hint="eastAsia" w:ascii="Times New Roman" w:hAnsi="Times New Roman" w:cs="Times New Roman"/>
          <w:szCs w:val="24"/>
          <w:lang w:val="en-US"/>
        </w:rPr>
        <w:t xml:space="preserve">: </w:t>
      </w:r>
      <w:r>
        <w:rPr>
          <w:rFonts w:ascii="Times New Roman" w:hAnsi="Times New Roman" w:cs="Times New Roman"/>
          <w:szCs w:val="24"/>
        </w:rPr>
        <w:t>179-193.</w:t>
      </w:r>
    </w:p>
    <w:sectPr>
      <w:headerReference r:id="rId3" w:type="default"/>
      <w:pgSz w:w="11910" w:h="16840"/>
      <w:pgMar w:top="1460" w:right="11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TTF46827ACtCID-WinCharSetFFFF-H">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EC20">
    <w:pPr>
      <w:pStyle w:val="8"/>
      <w:rPr>
        <w:highlight w:val="yellow"/>
        <w:lang w:val="en-US"/>
      </w:rPr>
    </w:pPr>
    <w:r>
      <w:rPr>
        <w:rFonts w:hint="eastAsia"/>
        <w:highlight w:val="yellow"/>
      </w:rPr>
      <w:t>版本号：</w:t>
    </w:r>
    <w:r>
      <w:rPr>
        <w:rFonts w:hint="eastAsia"/>
        <w:highlight w:val="yellow"/>
        <w:lang w:val="en-US"/>
      </w:rPr>
      <w:t xml:space="preserve">                              申请人：                                版本日期：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C6E96"/>
    <w:multiLevelType w:val="multilevel"/>
    <w:tmpl w:val="290C6E9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32CC5"/>
    <w:rsid w:val="00184769"/>
    <w:rsid w:val="003A75B4"/>
    <w:rsid w:val="004B2B9F"/>
    <w:rsid w:val="004B6056"/>
    <w:rsid w:val="00527D42"/>
    <w:rsid w:val="005A1611"/>
    <w:rsid w:val="00747BA7"/>
    <w:rsid w:val="00855493"/>
    <w:rsid w:val="00952E3C"/>
    <w:rsid w:val="009C1B28"/>
    <w:rsid w:val="00A950A2"/>
    <w:rsid w:val="00C86B60"/>
    <w:rsid w:val="00D82B1F"/>
    <w:rsid w:val="00DB22F5"/>
    <w:rsid w:val="00EC6FCC"/>
    <w:rsid w:val="00ED7A34"/>
    <w:rsid w:val="00EF690B"/>
    <w:rsid w:val="064A03FF"/>
    <w:rsid w:val="0A2B6A66"/>
    <w:rsid w:val="16901C32"/>
    <w:rsid w:val="2B584C0E"/>
    <w:rsid w:val="30413B42"/>
    <w:rsid w:val="5F971DDA"/>
    <w:rsid w:val="60666B4E"/>
    <w:rsid w:val="74CD71CC"/>
    <w:rsid w:val="7BA3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480" w:lineRule="auto"/>
      <w:jc w:val="center"/>
      <w:outlineLvl w:val="0"/>
    </w:pPr>
    <w:rPr>
      <w:b/>
      <w:bCs/>
      <w:sz w:val="32"/>
      <w:szCs w:val="21"/>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spacing w:line="360" w:lineRule="auto"/>
      <w:outlineLvl w:val="2"/>
    </w:pPr>
    <w:rPr>
      <w:b/>
      <w:bCs/>
      <w:sz w:val="1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line="360" w:lineRule="auto"/>
      <w:ind w:firstLine="602" w:firstLineChars="200"/>
    </w:pPr>
    <w:rPr>
      <w:sz w:val="24"/>
      <w:szCs w:val="21"/>
    </w:rPr>
  </w:style>
  <w:style w:type="paragraph" w:styleId="6">
    <w:name w:val="toc 3"/>
    <w:basedOn w:val="1"/>
    <w:next w:val="1"/>
    <w:qFormat/>
    <w:uiPriority w:val="0"/>
    <w:pPr>
      <w:ind w:left="210"/>
    </w:pPr>
    <w:rPr>
      <w:sz w:val="20"/>
      <w:szCs w:val="20"/>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pPr>
      <w:spacing w:before="360"/>
    </w:pPr>
    <w:rPr>
      <w:rFonts w:ascii="Arial" w:hAnsi="Arial" w:cs="Arial"/>
      <w:b/>
      <w:bCs/>
      <w:caps/>
      <w:sz w:val="24"/>
    </w:rPr>
  </w:style>
  <w:style w:type="paragraph" w:styleId="10">
    <w:name w:val="toc 2"/>
    <w:basedOn w:val="1"/>
    <w:next w:val="1"/>
    <w:qFormat/>
    <w:uiPriority w:val="0"/>
    <w:pPr>
      <w:spacing w:before="240"/>
    </w:pPr>
    <w:rPr>
      <w:b/>
      <w:bCs/>
      <w:sz w:val="20"/>
      <w:szCs w:val="20"/>
    </w:rPr>
  </w:style>
  <w:style w:type="character" w:styleId="13">
    <w:name w:val="Hyperlink"/>
    <w:qFormat/>
    <w:uiPriority w:val="0"/>
    <w:rPr>
      <w:color w:val="0000FF"/>
      <w:u w:val="single"/>
    </w:rPr>
  </w:style>
  <w:style w:type="paragraph" w:styleId="14">
    <w:name w:val="List Paragraph"/>
    <w:basedOn w:val="1"/>
    <w:qFormat/>
    <w:uiPriority w:val="1"/>
    <w:pPr>
      <w:ind w:left="840"/>
    </w:pPr>
    <w:rPr>
      <w:rFonts w:ascii="Times New Roman" w:hAnsi="Times New Roman" w:eastAsia="Times New Roman" w:cs="Times New Roman"/>
    </w:rPr>
  </w:style>
  <w:style w:type="character" w:customStyle="1" w:styleId="15">
    <w:name w:val="封面标题"/>
    <w:basedOn w:val="12"/>
    <w:qFormat/>
    <w:uiPriority w:val="0"/>
    <w:rPr>
      <w:rFonts w:hint="eastAsia" w:ascii="Times New Roman" w:hAnsi="Times New Roman"/>
    </w:rPr>
  </w:style>
  <w:style w:type="paragraph" w:customStyle="1" w:styleId="16">
    <w:name w:val="一级标题"/>
    <w:basedOn w:val="1"/>
    <w:next w:val="1"/>
    <w:qFormat/>
    <w:uiPriority w:val="0"/>
    <w:pPr>
      <w:keepNext/>
      <w:autoSpaceDE/>
      <w:autoSpaceDN/>
      <w:spacing w:line="360" w:lineRule="auto"/>
      <w:jc w:val="both"/>
      <w:outlineLvl w:val="2"/>
    </w:pPr>
    <w:rPr>
      <w:rFonts w:hint="eastAsia" w:ascii="黑体" w:hAnsi="黑体" w:eastAsia="黑体" w:cs="黑体"/>
      <w:b/>
      <w:bCs/>
      <w:kern w:val="2"/>
      <w:sz w:val="28"/>
      <w:szCs w:val="28"/>
      <w:lang w:val="en-US" w:bidi="ar-SA"/>
    </w:rPr>
  </w:style>
  <w:style w:type="paragraph" w:customStyle="1" w:styleId="17">
    <w:name w:val="二级标题"/>
    <w:basedOn w:val="1"/>
    <w:next w:val="1"/>
    <w:qFormat/>
    <w:uiPriority w:val="0"/>
    <w:pPr>
      <w:keepNext/>
      <w:autoSpaceDE/>
      <w:autoSpaceDN/>
      <w:spacing w:line="360" w:lineRule="auto"/>
      <w:jc w:val="both"/>
      <w:outlineLvl w:val="2"/>
    </w:pPr>
    <w:rPr>
      <w:rFonts w:hint="eastAsia"/>
      <w:b/>
      <w:bCs/>
      <w:kern w:val="2"/>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38F0F-5370-425D-B1EC-2B67E1B3D65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1311</Words>
  <Characters>1457</Characters>
  <Lines>61</Lines>
  <Paragraphs>17</Paragraphs>
  <TotalTime>27</TotalTime>
  <ScaleCrop>false</ScaleCrop>
  <LinksUpToDate>false</LinksUpToDate>
  <CharactersWithSpaces>1566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2020-12-09T01:21:00Z</dcterms:created>
  <dc:creator>Administrator</dc:creator>
  <cp:lastModifiedBy>WPS_1767834663</cp:lastModifiedBy>
  <dcterms:modified xsi:type="dcterms:W3CDTF">2026-01-19T01:52:55Z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138D39D96A3F4111B64609E48FEB01D8_13</vt:lpwstr>
  </property>
</Properties>
</file>