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BC7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Toc22749"/>
      <w:r>
        <w:rPr>
          <w:rFonts w:hint="eastAsia" w:ascii="Times New Roman" w:hAnsi="Times New Roman" w:eastAsia="楷体" w:cs="楷体"/>
          <w:lang w:val="en-US" w:eastAsia="zh-CN"/>
        </w:rPr>
        <w:t>文件编号：ZS-IRB-AF-04-06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37D7686E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违背方案报告表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22"/>
        <w:gridCol w:w="806"/>
        <w:gridCol w:w="1337"/>
        <w:gridCol w:w="2623"/>
      </w:tblGrid>
      <w:tr w14:paraId="3D67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CDA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31E4CE68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8A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4FC980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23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C0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81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DCA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3DD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3CD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CA3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AD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40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B3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79F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CC26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3C64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C5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EA85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23B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C5A6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4EEA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58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92D15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38178296">
            <w:pPr>
              <w:spacing w:before="65" w:line="2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违背方案的情况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F01A5">
            <w:pPr>
              <w:spacing w:before="65"/>
              <w:ind w:right="-38" w:firstLine="105" w:firstLineChars="50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重大违背方案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9304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纳入不符合纳入标准的受试者：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AC66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研究过程中,符合提前中止研究标准而没有让受试者退出：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46985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给予受试者错误的治疗或不正确的剂量：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961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给予受试者方案禁用的合并用药：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5872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任何偏离研究特定的程序或评估，从而对受试者的权益、安全和健康，或对研究结果产生显著影响的研究行为：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A7A5704">
            <w:pPr>
              <w:spacing w:before="65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7AA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772A2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95B5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持续违背方案（不属于上述重大违背方案,但反复多次的违背方案）：口是，口否</w:t>
            </w:r>
          </w:p>
          <w:p w14:paraId="2F689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研究者不配合监察/稽查：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CC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对违规事件不予以纠正：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2FA0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F6697B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39835A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违背方案事件的描述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1F72DF9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5DE99F9">
            <w:pPr>
              <w:spacing w:before="65"/>
              <w:ind w:right="-38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2A54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399CE">
            <w:pPr>
              <w:spacing w:before="65" w:line="196" w:lineRule="exact"/>
              <w:ind w:firstLine="315" w:firstLineChars="15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违背方案的影响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322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是否影响受试者的安全：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32159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是否影响受试者的权益：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037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是否对研究结果产生显著影响：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3870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8FC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50B5D72F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违背方案的处理措施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7D25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60D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8A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D0E4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71BAED0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2793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8026">
            <w:pPr>
              <w:spacing w:line="240" w:lineRule="exact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082DD022"/>
    <w:p w14:paraId="233BEE73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A2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D186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D186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436D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7372910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06C1"/>
    <w:rsid w:val="036953BC"/>
    <w:rsid w:val="167E42D8"/>
    <w:rsid w:val="26F3356E"/>
    <w:rsid w:val="30D242FA"/>
    <w:rsid w:val="59B90579"/>
    <w:rsid w:val="62155C89"/>
    <w:rsid w:val="6D535020"/>
    <w:rsid w:val="70B506C1"/>
    <w:rsid w:val="78E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435</Words>
  <Characters>486</Characters>
  <Lines>0</Lines>
  <Paragraphs>0</Paragraphs>
  <TotalTime>0</TotalTime>
  <ScaleCrop>false</ScaleCrop>
  <LinksUpToDate>false</LinksUpToDate>
  <CharactersWithSpaces>504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2026-04-13T02:59:37Z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F7815D7B1F6047DF9A1EEA0E4B4AB3CE_13</vt:lpwstr>
  </property>
</Properties>
</file>